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36"/>
      </w:tblGrid>
      <w:tr w14:paraId="1509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shd w:val="clear" w:color="auto" w:fill="FFFFFF"/>
            <w:tcMar>
              <w:bottom w:w="240" w:type="dxa"/>
            </w:tcMar>
            <w:vAlign w:val="top"/>
          </w:tcPr>
          <w:p w14:paraId="1162B40B">
            <w:pPr>
              <w:keepNext w:val="0"/>
              <w:keepLines w:val="0"/>
              <w:widowControl/>
              <w:suppressLineNumbers w:val="0"/>
              <w:spacing w:before="0" w:beforeAutospacing="0" w:after="210" w:afterAutospacing="0" w:line="24" w:lineRule="atLeast"/>
              <w:ind w:left="0" w:right="0"/>
              <w:jc w:val="center"/>
            </w:pPr>
            <w:bookmarkStart w:id="0" w:name="_GoBack"/>
            <w:r>
              <w:rPr>
                <w:rStyle w:val="5"/>
                <w:rFonts w:ascii="微软雅黑" w:hAnsi="微软雅黑" w:eastAsia="微软雅黑" w:cs="微软雅黑"/>
                <w:b/>
                <w:bCs/>
                <w:i w:val="0"/>
                <w:iCs w:val="0"/>
                <w:caps w:val="0"/>
                <w:spacing w:val="0"/>
                <w:kern w:val="0"/>
                <w:sz w:val="30"/>
                <w:szCs w:val="30"/>
                <w:lang w:val="en-US" w:eastAsia="zh-CN" w:bidi="ar"/>
              </w:rPr>
              <w:t>星宇股份</w:t>
            </w:r>
            <w:r>
              <w:rPr>
                <w:rStyle w:val="5"/>
                <w:rFonts w:hint="eastAsia" w:ascii="微软雅黑" w:hAnsi="微软雅黑" w:eastAsia="微软雅黑" w:cs="微软雅黑"/>
                <w:b/>
                <w:bCs/>
                <w:i w:val="0"/>
                <w:iCs w:val="0"/>
                <w:caps w:val="0"/>
                <w:spacing w:val="0"/>
                <w:kern w:val="0"/>
                <w:sz w:val="30"/>
                <w:szCs w:val="30"/>
                <w:lang w:val="en-US" w:eastAsia="zh-CN" w:bidi="ar"/>
              </w:rPr>
              <w:t>2025校园招聘</w:t>
            </w:r>
          </w:p>
          <w:bookmarkEnd w:id="0"/>
          <w:p w14:paraId="7AA0CB1A">
            <w:pPr>
              <w:pStyle w:val="2"/>
              <w:keepNext w:val="0"/>
              <w:keepLines w:val="0"/>
              <w:widowControl/>
              <w:suppressLineNumbers w:val="0"/>
              <w:shd w:val="clear" w:fill="FFFFFF"/>
              <w:spacing w:before="0" w:beforeAutospacing="0" w:after="210" w:afterAutospacing="0" w:line="375" w:lineRule="atLeast"/>
            </w:pPr>
            <w:r>
              <w:rPr>
                <w:rStyle w:val="5"/>
                <w:rFonts w:ascii="Segoe UI" w:hAnsi="Segoe UI" w:eastAsia="Segoe UI" w:cs="Segoe UI"/>
                <w:b/>
                <w:bCs/>
                <w:i w:val="0"/>
                <w:iCs w:val="0"/>
                <w:caps w:val="0"/>
                <w:color w:val="000000"/>
                <w:spacing w:val="0"/>
                <w:sz w:val="28"/>
                <w:szCs w:val="28"/>
                <w:bdr w:val="none" w:color="auto" w:sz="0" w:space="0"/>
                <w:shd w:val="clear" w:fill="FFFFFF"/>
              </w:rPr>
              <w:t>【公司简介】</w:t>
            </w:r>
          </w:p>
          <w:p w14:paraId="2C4C681B">
            <w:pPr>
              <w:keepNext w:val="0"/>
              <w:keepLines w:val="0"/>
              <w:widowControl/>
              <w:suppressLineNumbers w:val="0"/>
              <w:spacing w:before="0" w:beforeAutospacing="0" w:after="210" w:afterAutospacing="0" w:line="24" w:lineRule="atLeast"/>
              <w:ind w:left="0" w:right="0" w:firstLine="420"/>
              <w:jc w:val="left"/>
            </w:pPr>
            <w:r>
              <w:rPr>
                <w:rFonts w:hint="eastAsia" w:ascii="宋体" w:hAnsi="宋体" w:eastAsia="宋体" w:cs="宋体"/>
                <w:i w:val="0"/>
                <w:iCs w:val="0"/>
                <w:caps w:val="0"/>
                <w:spacing w:val="0"/>
                <w:kern w:val="0"/>
                <w:sz w:val="24"/>
                <w:szCs w:val="24"/>
                <w:lang w:val="en-US" w:eastAsia="zh-CN" w:bidi="ar"/>
              </w:rPr>
              <w:t>常州星宇车灯股份有限公司（以下简称“公司”）创立于</w:t>
            </w:r>
            <w:r>
              <w:rPr>
                <w:rFonts w:hint="default" w:ascii="Segoe UI" w:hAnsi="Segoe UI" w:eastAsia="Segoe UI" w:cs="Segoe UI"/>
                <w:i w:val="0"/>
                <w:iCs w:val="0"/>
                <w:caps w:val="0"/>
                <w:spacing w:val="0"/>
                <w:kern w:val="0"/>
                <w:sz w:val="24"/>
                <w:szCs w:val="24"/>
                <w:lang w:val="en-US" w:eastAsia="zh-CN" w:bidi="ar"/>
              </w:rPr>
              <w:t>1993</w:t>
            </w:r>
            <w:r>
              <w:rPr>
                <w:rFonts w:hint="eastAsia" w:ascii="宋体" w:hAnsi="宋体" w:eastAsia="宋体" w:cs="宋体"/>
                <w:i w:val="0"/>
                <w:iCs w:val="0"/>
                <w:caps w:val="0"/>
                <w:spacing w:val="0"/>
                <w:kern w:val="0"/>
                <w:sz w:val="24"/>
                <w:szCs w:val="24"/>
                <w:lang w:val="en-US" w:eastAsia="zh-CN" w:bidi="ar"/>
              </w:rPr>
              <w:t>年，</w:t>
            </w:r>
            <w:r>
              <w:rPr>
                <w:rFonts w:hint="default" w:ascii="Segoe UI" w:hAnsi="Segoe UI" w:eastAsia="Segoe UI" w:cs="Segoe UI"/>
                <w:i w:val="0"/>
                <w:iCs w:val="0"/>
                <w:caps w:val="0"/>
                <w:spacing w:val="0"/>
                <w:kern w:val="0"/>
                <w:sz w:val="24"/>
                <w:szCs w:val="24"/>
                <w:lang w:val="en-US" w:eastAsia="zh-CN" w:bidi="ar"/>
              </w:rPr>
              <w:t>2007</w:t>
            </w:r>
            <w:r>
              <w:rPr>
                <w:rFonts w:hint="eastAsia" w:ascii="宋体" w:hAnsi="宋体" w:eastAsia="宋体" w:cs="宋体"/>
                <w:i w:val="0"/>
                <w:iCs w:val="0"/>
                <w:caps w:val="0"/>
                <w:spacing w:val="0"/>
                <w:kern w:val="0"/>
                <w:sz w:val="24"/>
                <w:szCs w:val="24"/>
                <w:lang w:val="en-US" w:eastAsia="zh-CN" w:bidi="ar"/>
              </w:rPr>
              <w:t>年</w:t>
            </w:r>
            <w:r>
              <w:rPr>
                <w:rFonts w:hint="default" w:ascii="Segoe UI" w:hAnsi="Segoe UI" w:eastAsia="Segoe UI" w:cs="Segoe UI"/>
                <w:i w:val="0"/>
                <w:iCs w:val="0"/>
                <w:caps w:val="0"/>
                <w:spacing w:val="0"/>
                <w:kern w:val="0"/>
                <w:sz w:val="24"/>
                <w:szCs w:val="24"/>
                <w:lang w:val="en-US" w:eastAsia="zh-CN" w:bidi="ar"/>
              </w:rPr>
              <w:t>10</w:t>
            </w:r>
            <w:r>
              <w:rPr>
                <w:rFonts w:hint="eastAsia" w:ascii="宋体" w:hAnsi="宋体" w:eastAsia="宋体" w:cs="宋体"/>
                <w:i w:val="0"/>
                <w:iCs w:val="0"/>
                <w:caps w:val="0"/>
                <w:spacing w:val="0"/>
                <w:kern w:val="0"/>
                <w:sz w:val="24"/>
                <w:szCs w:val="24"/>
                <w:lang w:val="en-US" w:eastAsia="zh-CN" w:bidi="ar"/>
              </w:rPr>
              <w:t>月整体变更为股份有限公司，</w:t>
            </w:r>
            <w:r>
              <w:rPr>
                <w:rFonts w:hint="default" w:ascii="Segoe UI" w:hAnsi="Segoe UI" w:eastAsia="Segoe UI" w:cs="Segoe UI"/>
                <w:i w:val="0"/>
                <w:iCs w:val="0"/>
                <w:caps w:val="0"/>
                <w:spacing w:val="0"/>
                <w:kern w:val="0"/>
                <w:sz w:val="24"/>
                <w:szCs w:val="24"/>
                <w:lang w:val="en-US" w:eastAsia="zh-CN" w:bidi="ar"/>
              </w:rPr>
              <w:t>2011</w:t>
            </w:r>
            <w:r>
              <w:rPr>
                <w:rFonts w:hint="eastAsia" w:ascii="宋体" w:hAnsi="宋体" w:eastAsia="宋体" w:cs="宋体"/>
                <w:i w:val="0"/>
                <w:iCs w:val="0"/>
                <w:caps w:val="0"/>
                <w:spacing w:val="0"/>
                <w:kern w:val="0"/>
                <w:sz w:val="24"/>
                <w:szCs w:val="24"/>
                <w:lang w:val="en-US" w:eastAsia="zh-CN" w:bidi="ar"/>
              </w:rPr>
              <w:t>年</w:t>
            </w:r>
            <w:r>
              <w:rPr>
                <w:rFonts w:hint="default" w:ascii="Segoe UI" w:hAnsi="Segoe UI" w:eastAsia="Segoe UI" w:cs="Segoe UI"/>
                <w:i w:val="0"/>
                <w:iCs w:val="0"/>
                <w:caps w:val="0"/>
                <w:spacing w:val="0"/>
                <w:kern w:val="0"/>
                <w:sz w:val="24"/>
                <w:szCs w:val="24"/>
                <w:lang w:val="en-US" w:eastAsia="zh-CN" w:bidi="ar"/>
              </w:rPr>
              <w:t>2</w:t>
            </w:r>
            <w:r>
              <w:rPr>
                <w:rFonts w:hint="eastAsia" w:ascii="宋体" w:hAnsi="宋体" w:eastAsia="宋体" w:cs="宋体"/>
                <w:i w:val="0"/>
                <w:iCs w:val="0"/>
                <w:caps w:val="0"/>
                <w:spacing w:val="0"/>
                <w:kern w:val="0"/>
                <w:sz w:val="24"/>
                <w:szCs w:val="24"/>
                <w:lang w:val="en-US" w:eastAsia="zh-CN" w:bidi="ar"/>
              </w:rPr>
              <w:t>月在上海证券交易所成功上市</w:t>
            </w:r>
            <w:r>
              <w:rPr>
                <w:rFonts w:hint="default" w:ascii="Segoe UI" w:hAnsi="Segoe UI" w:eastAsia="Segoe UI" w:cs="Segoe UI"/>
                <w:i w:val="0"/>
                <w:iCs w:val="0"/>
                <w:caps w:val="0"/>
                <w:spacing w:val="0"/>
                <w:kern w:val="0"/>
                <w:sz w:val="24"/>
                <w:szCs w:val="24"/>
                <w:lang w:val="en-US" w:eastAsia="zh-CN" w:bidi="ar"/>
              </w:rPr>
              <w:t>(</w:t>
            </w:r>
            <w:r>
              <w:rPr>
                <w:rFonts w:hint="eastAsia" w:ascii="宋体" w:hAnsi="宋体" w:eastAsia="宋体" w:cs="宋体"/>
                <w:i w:val="0"/>
                <w:iCs w:val="0"/>
                <w:caps w:val="0"/>
                <w:spacing w:val="0"/>
                <w:kern w:val="0"/>
                <w:sz w:val="24"/>
                <w:szCs w:val="24"/>
                <w:lang w:val="en-US" w:eastAsia="zh-CN" w:bidi="ar"/>
              </w:rPr>
              <w:t>股票代码</w:t>
            </w:r>
            <w:r>
              <w:rPr>
                <w:rFonts w:hint="default" w:ascii="Segoe UI" w:hAnsi="Segoe UI" w:eastAsia="Segoe UI" w:cs="Segoe UI"/>
                <w:i w:val="0"/>
                <w:iCs w:val="0"/>
                <w:caps w:val="0"/>
                <w:spacing w:val="0"/>
                <w:kern w:val="0"/>
                <w:sz w:val="24"/>
                <w:szCs w:val="24"/>
                <w:lang w:val="en-US" w:eastAsia="zh-CN" w:bidi="ar"/>
              </w:rPr>
              <w:t>:SH 601799)</w:t>
            </w:r>
            <w:r>
              <w:rPr>
                <w:rFonts w:hint="eastAsia" w:ascii="宋体" w:hAnsi="宋体" w:eastAsia="宋体" w:cs="宋体"/>
                <w:i w:val="0"/>
                <w:iCs w:val="0"/>
                <w:caps w:val="0"/>
                <w:spacing w:val="0"/>
                <w:kern w:val="0"/>
                <w:sz w:val="24"/>
                <w:szCs w:val="24"/>
                <w:lang w:val="en-US" w:eastAsia="zh-CN" w:bidi="ar"/>
              </w:rPr>
              <w:t>。</w:t>
            </w:r>
          </w:p>
          <w:p w14:paraId="7E6651A7">
            <w:pPr>
              <w:keepNext w:val="0"/>
              <w:keepLines w:val="0"/>
              <w:widowControl/>
              <w:suppressLineNumbers w:val="0"/>
              <w:spacing w:before="0" w:beforeAutospacing="0" w:after="210" w:afterAutospacing="0" w:line="24" w:lineRule="atLeast"/>
              <w:ind w:left="0" w:right="0" w:firstLine="420"/>
              <w:jc w:val="left"/>
            </w:pPr>
            <w:r>
              <w:rPr>
                <w:rFonts w:hint="eastAsia" w:ascii="宋体" w:hAnsi="宋体" w:eastAsia="宋体" w:cs="宋体"/>
                <w:i w:val="0"/>
                <w:iCs w:val="0"/>
                <w:caps w:val="0"/>
                <w:spacing w:val="0"/>
                <w:kern w:val="0"/>
                <w:sz w:val="24"/>
                <w:szCs w:val="24"/>
                <w:lang w:val="en-US" w:eastAsia="zh-CN" w:bidi="ar"/>
              </w:rPr>
              <w:t>公司总部坐落于常州市国家高新技术产业开发区，国内在香港、佛山、长春设有子公司，国外在德国、日本、塞尔维亚设有子公司。目前公司总占地面积</w:t>
            </w:r>
            <w:r>
              <w:rPr>
                <w:rFonts w:hint="default" w:ascii="Segoe UI" w:hAnsi="Segoe UI" w:eastAsia="Segoe UI" w:cs="Segoe UI"/>
                <w:i w:val="0"/>
                <w:iCs w:val="0"/>
                <w:caps w:val="0"/>
                <w:spacing w:val="0"/>
                <w:kern w:val="0"/>
                <w:sz w:val="24"/>
                <w:szCs w:val="24"/>
                <w:lang w:val="en-US" w:eastAsia="zh-CN" w:bidi="ar"/>
              </w:rPr>
              <w:t>94.1</w:t>
            </w:r>
            <w:r>
              <w:rPr>
                <w:rFonts w:hint="eastAsia" w:ascii="宋体" w:hAnsi="宋体" w:eastAsia="宋体" w:cs="宋体"/>
                <w:i w:val="0"/>
                <w:iCs w:val="0"/>
                <w:caps w:val="0"/>
                <w:spacing w:val="0"/>
                <w:kern w:val="0"/>
                <w:sz w:val="24"/>
                <w:szCs w:val="24"/>
                <w:lang w:val="en-US" w:eastAsia="zh-CN" w:bidi="ar"/>
              </w:rPr>
              <w:t>万平方米，拥有先进的前照灯、后组合灯、小灯、电子、模具、工装生产制造工厂。公司拥有大型注塑机、多色注塑机、塑料表面光固化线、机器人喷漆、涂胶工作站、激光及振动摩擦焊接机、真空镀膜机以及其他各类加工设备</w:t>
            </w:r>
            <w:r>
              <w:rPr>
                <w:rFonts w:hint="default" w:ascii="Segoe UI" w:hAnsi="Segoe UI" w:eastAsia="Segoe UI" w:cs="Segoe UI"/>
                <w:i w:val="0"/>
                <w:iCs w:val="0"/>
                <w:caps w:val="0"/>
                <w:spacing w:val="0"/>
                <w:kern w:val="0"/>
                <w:sz w:val="24"/>
                <w:szCs w:val="24"/>
                <w:lang w:val="en-US" w:eastAsia="zh-CN" w:bidi="ar"/>
              </w:rPr>
              <w:t>4,500</w:t>
            </w:r>
            <w:r>
              <w:rPr>
                <w:rFonts w:hint="eastAsia" w:ascii="宋体" w:hAnsi="宋体" w:eastAsia="宋体" w:cs="宋体"/>
                <w:i w:val="0"/>
                <w:iCs w:val="0"/>
                <w:caps w:val="0"/>
                <w:spacing w:val="0"/>
                <w:kern w:val="0"/>
                <w:sz w:val="24"/>
                <w:szCs w:val="24"/>
                <w:lang w:val="en-US" w:eastAsia="zh-CN" w:bidi="ar"/>
              </w:rPr>
              <w:t>多台，各类装配线</w:t>
            </w:r>
            <w:r>
              <w:rPr>
                <w:rFonts w:hint="default" w:ascii="Segoe UI" w:hAnsi="Segoe UI" w:eastAsia="Segoe UI" w:cs="Segoe UI"/>
                <w:i w:val="0"/>
                <w:iCs w:val="0"/>
                <w:caps w:val="0"/>
                <w:spacing w:val="0"/>
                <w:kern w:val="0"/>
                <w:sz w:val="24"/>
                <w:szCs w:val="24"/>
                <w:lang w:val="en-US" w:eastAsia="zh-CN" w:bidi="ar"/>
              </w:rPr>
              <w:t>200</w:t>
            </w:r>
            <w:r>
              <w:rPr>
                <w:rFonts w:hint="eastAsia" w:ascii="宋体" w:hAnsi="宋体" w:eastAsia="宋体" w:cs="宋体"/>
                <w:i w:val="0"/>
                <w:iCs w:val="0"/>
                <w:caps w:val="0"/>
                <w:spacing w:val="0"/>
                <w:kern w:val="0"/>
                <w:sz w:val="24"/>
                <w:szCs w:val="24"/>
                <w:lang w:val="en-US" w:eastAsia="zh-CN" w:bidi="ar"/>
              </w:rPr>
              <w:t>余条，具有年产各类车灯</w:t>
            </w:r>
            <w:r>
              <w:rPr>
                <w:rFonts w:hint="default" w:ascii="Segoe UI" w:hAnsi="Segoe UI" w:eastAsia="Segoe UI" w:cs="Segoe UI"/>
                <w:i w:val="0"/>
                <w:iCs w:val="0"/>
                <w:caps w:val="0"/>
                <w:spacing w:val="0"/>
                <w:kern w:val="0"/>
                <w:sz w:val="24"/>
                <w:szCs w:val="24"/>
                <w:lang w:val="en-US" w:eastAsia="zh-CN" w:bidi="ar"/>
              </w:rPr>
              <w:t>8,000</w:t>
            </w:r>
            <w:r>
              <w:rPr>
                <w:rFonts w:hint="eastAsia" w:ascii="宋体" w:hAnsi="宋体" w:eastAsia="宋体" w:cs="宋体"/>
                <w:i w:val="0"/>
                <w:iCs w:val="0"/>
                <w:caps w:val="0"/>
                <w:spacing w:val="0"/>
                <w:kern w:val="0"/>
                <w:sz w:val="24"/>
                <w:szCs w:val="24"/>
                <w:lang w:val="en-US" w:eastAsia="zh-CN" w:bidi="ar"/>
              </w:rPr>
              <w:t>万只的生产制造能力。</w:t>
            </w:r>
          </w:p>
          <w:p w14:paraId="224E9793">
            <w:pPr>
              <w:keepNext w:val="0"/>
              <w:keepLines w:val="0"/>
              <w:widowControl/>
              <w:suppressLineNumbers w:val="0"/>
              <w:spacing w:before="0" w:beforeAutospacing="0" w:after="210" w:afterAutospacing="0" w:line="24" w:lineRule="atLeast"/>
              <w:ind w:left="0" w:right="0" w:firstLine="420"/>
              <w:jc w:val="left"/>
            </w:pPr>
            <w:r>
              <w:rPr>
                <w:rFonts w:hint="eastAsia" w:ascii="宋体" w:hAnsi="宋体" w:eastAsia="宋体" w:cs="宋体"/>
                <w:i w:val="0"/>
                <w:iCs w:val="0"/>
                <w:caps w:val="0"/>
                <w:spacing w:val="0"/>
                <w:kern w:val="0"/>
                <w:sz w:val="24"/>
                <w:szCs w:val="24"/>
                <w:lang w:val="en-US" w:eastAsia="zh-CN" w:bidi="ar"/>
              </w:rPr>
              <w:t>公司专注于汽车车灯的研发、设计、制造和销售，是我国主要的汽车全套车灯总成制造商和设计方案提供商之一，客户涵盖欧系、日系、美系和中国多家自主品牌整车企业，主要包括一汽</w:t>
            </w:r>
            <w:r>
              <w:rPr>
                <w:rFonts w:hint="default" w:ascii="Segoe UI" w:hAnsi="Segoe UI" w:eastAsia="Segoe UI" w:cs="Segoe UI"/>
                <w:i w:val="0"/>
                <w:iCs w:val="0"/>
                <w:caps w:val="0"/>
                <w:spacing w:val="0"/>
                <w:kern w:val="0"/>
                <w:sz w:val="24"/>
                <w:szCs w:val="24"/>
                <w:lang w:val="en-US" w:eastAsia="zh-CN" w:bidi="ar"/>
              </w:rPr>
              <w:t>-</w:t>
            </w:r>
            <w:r>
              <w:rPr>
                <w:rFonts w:hint="eastAsia" w:ascii="宋体" w:hAnsi="宋体" w:eastAsia="宋体" w:cs="宋体"/>
                <w:i w:val="0"/>
                <w:iCs w:val="0"/>
                <w:caps w:val="0"/>
                <w:spacing w:val="0"/>
                <w:kern w:val="0"/>
                <w:sz w:val="24"/>
                <w:szCs w:val="24"/>
                <w:lang w:val="en-US" w:eastAsia="zh-CN" w:bidi="ar"/>
              </w:rPr>
              <w:t>大众、上汽大众、上汽通用、北京奔驰、德国戴姆勒、德国大众、德国宝马、德国奥迪、法国</w:t>
            </w:r>
            <w:r>
              <w:rPr>
                <w:rFonts w:hint="default" w:ascii="Segoe UI" w:hAnsi="Segoe UI" w:eastAsia="Segoe UI" w:cs="Segoe UI"/>
                <w:i w:val="0"/>
                <w:iCs w:val="0"/>
                <w:caps w:val="0"/>
                <w:spacing w:val="0"/>
                <w:kern w:val="0"/>
                <w:sz w:val="24"/>
                <w:szCs w:val="24"/>
                <w:lang w:val="en-US" w:eastAsia="zh-CN" w:bidi="ar"/>
              </w:rPr>
              <w:t>PSA</w:t>
            </w:r>
            <w:r>
              <w:rPr>
                <w:rFonts w:hint="eastAsia" w:ascii="宋体" w:hAnsi="宋体" w:eastAsia="宋体" w:cs="宋体"/>
                <w:i w:val="0"/>
                <w:iCs w:val="0"/>
                <w:caps w:val="0"/>
                <w:spacing w:val="0"/>
                <w:kern w:val="0"/>
                <w:sz w:val="24"/>
                <w:szCs w:val="24"/>
                <w:lang w:val="en-US" w:eastAsia="zh-CN" w:bidi="ar"/>
              </w:rPr>
              <w:t>、通用汽车、一汽丰田、广汽丰田、广汽本田、东风日产、东风本田、东风雷诺、长安马自达、日本马自达、一汽红旗、一汽轿车、吉利汽车、吉利沃尔沃、上汽通用五菱、神龙汽车、广汽乘用车、奇瑞汽车、奇瑞捷豹路虎、理想汽车、小鹏汽车、华为智选等。</w:t>
            </w:r>
          </w:p>
          <w:p w14:paraId="3F7B8F2F">
            <w:pPr>
              <w:keepNext w:val="0"/>
              <w:keepLines w:val="0"/>
              <w:widowControl/>
              <w:suppressLineNumbers w:val="0"/>
              <w:spacing w:before="0" w:beforeAutospacing="0" w:after="210" w:afterAutospacing="0" w:line="24" w:lineRule="atLeast"/>
              <w:ind w:left="0" w:right="0" w:firstLine="420"/>
              <w:jc w:val="left"/>
            </w:pPr>
            <w:r>
              <w:rPr>
                <w:rFonts w:hint="eastAsia" w:ascii="宋体" w:hAnsi="宋体" w:eastAsia="宋体" w:cs="宋体"/>
                <w:i w:val="0"/>
                <w:iCs w:val="0"/>
                <w:caps w:val="0"/>
                <w:spacing w:val="0"/>
                <w:kern w:val="0"/>
                <w:sz w:val="24"/>
                <w:szCs w:val="24"/>
                <w:lang w:val="en-US" w:eastAsia="zh-CN" w:bidi="ar"/>
              </w:rPr>
              <w:t>公司拥有一支技术精湛、团结合作的高素质技术队伍，拥有包括车灯产品设计开发、电子设计开发、工装专机设计开发、模具设计开发、前沿技术开发等完整的自主研发体系，具有强大的同步设计开发能力。公司是国家级企业技术中心和江苏省汽车照明工程技术研究中心，拥有博士后工作站、欧洲院士工作站和国家认可实验室；为中国汽车工业协会灯具委员会常务副理事长单位和中国照明电器协会副理事长单位，担任汽车信号灯具强制性国家标准整合工作组组长单位。</w:t>
            </w:r>
          </w:p>
          <w:p w14:paraId="3103C2BD">
            <w:pPr>
              <w:keepNext w:val="0"/>
              <w:keepLines w:val="0"/>
              <w:widowControl/>
              <w:suppressLineNumbers w:val="0"/>
              <w:spacing w:before="0" w:beforeAutospacing="0" w:after="210" w:afterAutospacing="0" w:line="24" w:lineRule="atLeast"/>
              <w:ind w:left="0" w:right="0" w:firstLine="420"/>
              <w:jc w:val="left"/>
            </w:pPr>
            <w:r>
              <w:rPr>
                <w:rFonts w:hint="eastAsia" w:ascii="宋体" w:hAnsi="宋体" w:eastAsia="宋体" w:cs="宋体"/>
                <w:i w:val="0"/>
                <w:iCs w:val="0"/>
                <w:caps w:val="0"/>
                <w:spacing w:val="0"/>
                <w:kern w:val="0"/>
                <w:sz w:val="24"/>
                <w:szCs w:val="24"/>
                <w:lang w:val="en-US" w:eastAsia="zh-CN" w:bidi="ar"/>
              </w:rPr>
              <w:t>公司秉承“团结、坦诚、拼搏、创新”的企业精神，践行“爱、感恩、责任”的家文化，坚持以人为本，打造了一支朝气蓬勃、团结向上、吃苦耐劳、责任为本、作风过硬的优秀团队，公司多名员工获得常州市劳动模范、全国五一劳动奖章、全国劳动模范，优秀的企业文化是公司实现可持续发展的根本基石。</w:t>
            </w:r>
          </w:p>
          <w:p w14:paraId="3B981895">
            <w:pPr>
              <w:pStyle w:val="2"/>
              <w:keepNext w:val="0"/>
              <w:keepLines w:val="0"/>
              <w:widowControl/>
              <w:suppressLineNumbers w:val="0"/>
              <w:shd w:val="clear" w:fill="FFFFFF"/>
              <w:spacing w:before="0" w:beforeAutospacing="0" w:after="210" w:afterAutospacing="0" w:line="375" w:lineRule="atLeast"/>
            </w:pPr>
            <w:r>
              <w:rPr>
                <w:rStyle w:val="5"/>
                <w:rFonts w:hint="default" w:ascii="Segoe UI" w:hAnsi="Segoe UI" w:eastAsia="Segoe UI" w:cs="Segoe UI"/>
                <w:b/>
                <w:bCs/>
                <w:i w:val="0"/>
                <w:iCs w:val="0"/>
                <w:caps w:val="0"/>
                <w:color w:val="000000"/>
                <w:spacing w:val="0"/>
                <w:sz w:val="28"/>
                <w:szCs w:val="28"/>
                <w:bdr w:val="none" w:color="auto" w:sz="0" w:space="0"/>
                <w:shd w:val="clear" w:fill="FFFFFF"/>
              </w:rPr>
              <w:t>【福利待遇】</w:t>
            </w:r>
          </w:p>
          <w:p w14:paraId="0CACDD22">
            <w:pPr>
              <w:keepNext w:val="0"/>
              <w:keepLines w:val="0"/>
              <w:widowControl/>
              <w:suppressLineNumbers w:val="0"/>
              <w:spacing w:before="0" w:beforeAutospacing="0" w:after="210" w:afterAutospacing="0" w:line="24" w:lineRule="atLeast"/>
              <w:ind w:left="2400" w:right="0" w:hanging="1980"/>
              <w:jc w:val="left"/>
            </w:pPr>
            <w:r>
              <w:rPr>
                <w:rFonts w:hint="eastAsia" w:ascii="宋体" w:hAnsi="宋体" w:eastAsia="宋体" w:cs="宋体"/>
                <w:i w:val="0"/>
                <w:iCs w:val="0"/>
                <w:caps w:val="0"/>
                <w:color w:val="000000"/>
                <w:spacing w:val="0"/>
                <w:kern w:val="0"/>
                <w:sz w:val="22"/>
                <w:szCs w:val="22"/>
                <w:lang w:val="en-US" w:eastAsia="zh-CN" w:bidi="ar"/>
              </w:rPr>
              <w:t>星宇生活绿色通道：①免费员工宿舍；②年度健康体检；③季度生活福利品；④“网红”消暑饮品；⑤生日、节日礼品</w:t>
            </w:r>
          </w:p>
          <w:p w14:paraId="1ABE067A">
            <w:pPr>
              <w:keepNext w:val="0"/>
              <w:keepLines w:val="0"/>
              <w:widowControl/>
              <w:suppressLineNumbers w:val="0"/>
              <w:spacing w:before="0" w:beforeAutospacing="0" w:after="210" w:afterAutospacing="0" w:line="24" w:lineRule="atLeast"/>
              <w:ind w:left="0" w:right="0" w:firstLine="440"/>
              <w:jc w:val="left"/>
            </w:pPr>
            <w:r>
              <w:rPr>
                <w:rFonts w:hint="eastAsia" w:ascii="宋体" w:hAnsi="宋体" w:eastAsia="宋体" w:cs="宋体"/>
                <w:i w:val="0"/>
                <w:iCs w:val="0"/>
                <w:caps w:val="0"/>
                <w:color w:val="000000"/>
                <w:spacing w:val="0"/>
                <w:kern w:val="0"/>
                <w:sz w:val="22"/>
                <w:szCs w:val="22"/>
                <w:lang w:val="en-US" w:eastAsia="zh-CN" w:bidi="ar"/>
              </w:rPr>
              <w:t>日常工作自由通道：①丰富的文化活动；②友好温馨的工作环境</w:t>
            </w:r>
          </w:p>
          <w:p w14:paraId="1A844C20">
            <w:pPr>
              <w:keepNext w:val="0"/>
              <w:keepLines w:val="0"/>
              <w:widowControl/>
              <w:suppressLineNumbers w:val="0"/>
              <w:spacing w:before="0" w:beforeAutospacing="0" w:after="210" w:afterAutospacing="0" w:line="24" w:lineRule="atLeast"/>
              <w:ind w:left="0" w:right="0" w:firstLine="440"/>
              <w:jc w:val="left"/>
            </w:pPr>
            <w:r>
              <w:rPr>
                <w:rFonts w:hint="eastAsia" w:ascii="宋体" w:hAnsi="宋体" w:eastAsia="宋体" w:cs="宋体"/>
                <w:i w:val="0"/>
                <w:iCs w:val="0"/>
                <w:caps w:val="0"/>
                <w:color w:val="000000"/>
                <w:spacing w:val="0"/>
                <w:kern w:val="0"/>
                <w:sz w:val="22"/>
                <w:szCs w:val="22"/>
                <w:lang w:val="en-US" w:eastAsia="zh-CN" w:bidi="ar"/>
              </w:rPr>
              <w:t>职场提升加速通道：①在职学历提升；②丰富多彩的专业培训；③职业发展双重通道</w:t>
            </w:r>
          </w:p>
          <w:p w14:paraId="38337FE4">
            <w:pPr>
              <w:keepNext w:val="0"/>
              <w:keepLines w:val="0"/>
              <w:widowControl/>
              <w:suppressLineNumbers w:val="0"/>
              <w:spacing w:before="0" w:beforeAutospacing="0" w:after="210" w:afterAutospacing="0" w:line="24" w:lineRule="atLeast"/>
              <w:ind w:left="2400" w:right="0" w:hanging="1980"/>
              <w:jc w:val="left"/>
            </w:pPr>
            <w:r>
              <w:rPr>
                <w:rFonts w:hint="eastAsia" w:ascii="宋体" w:hAnsi="宋体" w:eastAsia="宋体" w:cs="宋体"/>
                <w:i w:val="0"/>
                <w:iCs w:val="0"/>
                <w:caps w:val="0"/>
                <w:color w:val="000000"/>
                <w:spacing w:val="0"/>
                <w:kern w:val="0"/>
                <w:sz w:val="22"/>
                <w:szCs w:val="22"/>
                <w:lang w:val="en-US" w:eastAsia="zh-CN" w:bidi="ar"/>
              </w:rPr>
              <w:t>待遇政策特别通道：①市人才政策补贴；②年终奖金；③带薪年假；④星宇基金、质量基金、创新基金</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4"/>
              <w:gridCol w:w="3106"/>
              <w:gridCol w:w="2667"/>
              <w:gridCol w:w="2139"/>
            </w:tblGrid>
            <w:tr w14:paraId="26FF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gridSpan w:val="4"/>
                  <w:tcBorders>
                    <w:top w:val="single" w:color="000000" w:sz="8" w:space="0"/>
                    <w:left w:val="single" w:color="000000" w:sz="8" w:space="0"/>
                    <w:bottom w:val="single" w:color="000000" w:sz="8" w:space="0"/>
                    <w:right w:val="single" w:color="DEE0E3" w:sz="8" w:space="0"/>
                  </w:tcBorders>
                  <w:shd w:val="clear" w:color="auto" w:fill="FFFFFF"/>
                  <w:noWrap/>
                  <w:tcMar>
                    <w:top w:w="15" w:type="dxa"/>
                    <w:left w:w="15" w:type="dxa"/>
                    <w:bottom w:w="15" w:type="dxa"/>
                    <w:right w:w="15" w:type="dxa"/>
                  </w:tcMar>
                  <w:vAlign w:val="top"/>
                </w:tcPr>
                <w:p w14:paraId="1669497F">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技术研发类</w:t>
                  </w:r>
                </w:p>
              </w:tc>
            </w:tr>
            <w:tr w14:paraId="22BD0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6DA0C5D1">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序号</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0A99046">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岗位</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8C61BFB">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专业</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59A1FEA">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工作地点</w:t>
                  </w:r>
                </w:p>
              </w:tc>
            </w:tr>
            <w:tr w14:paraId="0A2D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300D442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A00A7B4">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产品结构设计工程师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8719E2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机械/材料等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AE0E14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常州/长春/佛山/武汉/重庆</w:t>
                  </w:r>
                </w:p>
              </w:tc>
            </w:tr>
            <w:tr w14:paraId="6B36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4DCE684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2</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CBE73E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光学工程师（车灯/成像）</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560500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光学/物理/材料等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126649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常州/长春/佛山</w:t>
                  </w:r>
                </w:p>
              </w:tc>
            </w:tr>
            <w:tr w14:paraId="081B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0C95ACF9">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3</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0EDBC5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软件工程师（车灯电子/控制器）</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90F394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测控/电子信息/计算机/软件等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3A02F6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常州/上海</w:t>
                  </w:r>
                </w:p>
              </w:tc>
            </w:tr>
            <w:tr w14:paraId="1EFD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6845508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4</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5BC871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车灯电子系统工程师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76F724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车辆工程/电子/自动化/通信等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23EED2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6B4A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0276DFB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5</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E47965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算法工程师（Python/C++）</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DAF114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电子/计算机/软件/机械/数学等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4E880F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上海/常州</w:t>
                  </w:r>
                </w:p>
              </w:tc>
            </w:tr>
            <w:tr w14:paraId="22B9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5589EC3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6</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6D2EA7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硬件工程师（车灯电子/控制器）</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0B6828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测控/电子信息/通信等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CCD821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0338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3411658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7</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9CD2848">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CAE工程师（流体/力学）</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9E69F19">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动力工程/机械/热能/物理等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DC52B7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2A4E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4911E04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8</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6A3F62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测试工程师（车灯电子/控制器）</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EE6E85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测控/电子信息/计算机/软件等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EDAFAE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常州/上海</w:t>
                  </w:r>
                </w:p>
              </w:tc>
            </w:tr>
            <w:tr w14:paraId="3C57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3C55C3E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9</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1E3369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全栈软件开发工程师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C009E0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计算机/软件等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5B923A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70AE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7A58F24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10</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29E127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车灯电子试验工程师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7895179">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测控/电子信息/计算机/软件等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6F04EF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56E9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211DBFF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11</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C2E23B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linux软件开发</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420A35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电子/软件/计算机等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2A35F68">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0BA9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434088A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12</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5D01FF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视觉工程师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618FB5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计算机/电子等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462CAF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1F8B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612AEA7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13</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EFACE7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模具设计工程师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7AA641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机械/材料</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24DC3F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0E32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2301A85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14</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4593EB8">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表处工装设计工程师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370257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机械设计/自动化/机械电子工程等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118ADF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0B544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4D1C063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15</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418EF3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电气工程师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B2E6D2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电气/电子等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669E9D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3217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2D15BA6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16</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47B62F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机械设计工程师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894C41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机械设计/自动化/机械电子工程等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5AF1604">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1A7B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34D1AC5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17</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F0118B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试验基础研究工程师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B1974D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测控/机械/光学/物理等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BF5D62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2FA5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4A769FF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18</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7D1B0E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试验工程师（环境、EMC）</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A136C8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测控/机械/光学/物理等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49F6758">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4846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4D2F852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19</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4B8EAD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项目材料工程师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39DD90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高分子或材料成型（非金属）专业</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296995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45563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gridSpan w:val="4"/>
                  <w:tcBorders>
                    <w:top w:val="nil"/>
                    <w:left w:val="single" w:color="000000" w:sz="8" w:space="0"/>
                    <w:bottom w:val="single" w:color="000000" w:sz="8" w:space="0"/>
                    <w:right w:val="single" w:color="DEE0E3" w:sz="8" w:space="0"/>
                  </w:tcBorders>
                  <w:shd w:val="clear" w:color="auto" w:fill="FFFFFF"/>
                  <w:noWrap/>
                  <w:tcMar>
                    <w:top w:w="15" w:type="dxa"/>
                    <w:left w:w="15" w:type="dxa"/>
                    <w:bottom w:w="15" w:type="dxa"/>
                    <w:right w:w="15" w:type="dxa"/>
                  </w:tcMar>
                  <w:vAlign w:val="top"/>
                </w:tcPr>
                <w:p w14:paraId="71F0CF56">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工艺技术类</w:t>
                  </w:r>
                </w:p>
              </w:tc>
            </w:tr>
            <w:tr w14:paraId="6655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44C34FD0">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序号</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FB17C18">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岗位</w:t>
                  </w:r>
                </w:p>
              </w:tc>
              <w:tc>
                <w:tcPr>
                  <w:tcW w:w="0" w:type="auto"/>
                  <w:tcBorders>
                    <w:top w:val="nil"/>
                    <w:left w:val="nil"/>
                    <w:bottom w:val="single" w:color="DEE0E3" w:sz="8" w:space="0"/>
                    <w:right w:val="single" w:color="000000" w:sz="8" w:space="0"/>
                  </w:tcBorders>
                  <w:shd w:val="clear" w:color="auto" w:fill="auto"/>
                  <w:noWrap/>
                  <w:tcMar>
                    <w:top w:w="15" w:type="dxa"/>
                    <w:left w:w="15" w:type="dxa"/>
                    <w:bottom w:w="15" w:type="dxa"/>
                    <w:right w:w="15" w:type="dxa"/>
                  </w:tcMar>
                  <w:vAlign w:val="top"/>
                </w:tcPr>
                <w:p w14:paraId="4EF5E741">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专业</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48C5C15">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工作地点</w:t>
                  </w:r>
                </w:p>
              </w:tc>
            </w:tr>
            <w:tr w14:paraId="22C8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0D125E2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8C0BED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工艺策划工程师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B2E5488">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机械/材料等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3BE274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5B7A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1DDA0D7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2</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2D80324">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工艺研究工程师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9C9E96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机械/材料等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B81073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1D820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2764F5B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3</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B504A9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工艺检证工程师（组装&amp;表处）</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2CC5039">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机械/材料等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AAB0D5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069A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3B950A7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4</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3F53C48">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工艺管理工程师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5B8161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机械/材料等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37BE84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204BF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42C9C4B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5</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0B1CD0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电子工艺工程师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EB9962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电子/材料等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32510B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2CFD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6C4B5EB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6</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2DB9E4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注塑工艺工程师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4FEA5A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机械/材料等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A545608">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7597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gridSpan w:val="4"/>
                  <w:tcBorders>
                    <w:top w:val="nil"/>
                    <w:left w:val="single" w:color="000000" w:sz="8" w:space="0"/>
                    <w:bottom w:val="single" w:color="000000" w:sz="8" w:space="0"/>
                    <w:right w:val="single" w:color="DEE0E3" w:sz="8" w:space="0"/>
                  </w:tcBorders>
                  <w:shd w:val="clear" w:color="auto" w:fill="FFFFFF"/>
                  <w:noWrap/>
                  <w:tcMar>
                    <w:top w:w="15" w:type="dxa"/>
                    <w:left w:w="15" w:type="dxa"/>
                    <w:bottom w:w="15" w:type="dxa"/>
                    <w:right w:w="15" w:type="dxa"/>
                  </w:tcMar>
                  <w:vAlign w:val="top"/>
                </w:tcPr>
                <w:p w14:paraId="28DDE3D7">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技术支持类</w:t>
                  </w:r>
                </w:p>
              </w:tc>
            </w:tr>
            <w:tr w14:paraId="3476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5376C0EA">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序号</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E2A5B06">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岗位</w:t>
                  </w:r>
                </w:p>
              </w:tc>
              <w:tc>
                <w:tcPr>
                  <w:tcW w:w="0" w:type="auto"/>
                  <w:tcBorders>
                    <w:top w:val="nil"/>
                    <w:left w:val="nil"/>
                    <w:bottom w:val="single" w:color="DEE0E3" w:sz="8" w:space="0"/>
                    <w:right w:val="single" w:color="000000" w:sz="8" w:space="0"/>
                  </w:tcBorders>
                  <w:shd w:val="clear" w:color="auto" w:fill="auto"/>
                  <w:noWrap/>
                  <w:tcMar>
                    <w:top w:w="15" w:type="dxa"/>
                    <w:left w:w="15" w:type="dxa"/>
                    <w:bottom w:w="15" w:type="dxa"/>
                    <w:right w:w="15" w:type="dxa"/>
                  </w:tcMar>
                  <w:vAlign w:val="top"/>
                </w:tcPr>
                <w:p w14:paraId="0CFC3644">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专业</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77C189F">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工作地点</w:t>
                  </w:r>
                </w:p>
              </w:tc>
            </w:tr>
            <w:tr w14:paraId="18A33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19D2F4C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999B08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产品分析工程师（结构/电子/工艺）</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2D24E09">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机械/电子等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E45355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6CDD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1D1C162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2</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FF660E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市场洞察工程师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E485C74">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D0C1B8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01A3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29FCCF3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3</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410B45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造型场景工程师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A559CF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机械设计/工业设计</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2B4CC1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05D8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153D261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4</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A6535E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商务专员（含驻外）</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6532EA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0E8A6F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常州/重庆</w:t>
                  </w:r>
                </w:p>
              </w:tc>
            </w:tr>
            <w:tr w14:paraId="5D89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1272E6E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5</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058625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驻地仓库结算员</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164537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20DDD8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重庆</w:t>
                  </w:r>
                </w:p>
              </w:tc>
            </w:tr>
            <w:tr w14:paraId="1FB6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39E3F94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6</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67E0D1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信息安全工程师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11C7B7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网络安全/计算机等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820593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6AEA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6EEB6754">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7</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5D3647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数据开发工程师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E845F8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大数据/数学类</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9AAE9C8">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3AD7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5E3FAD5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8</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E92CD9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软件开发工程师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77F387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计算机/软件等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005AA6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19A1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6C8060B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9</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3B6616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系统实施工程师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563B638">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计算机/软件等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F48949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7249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44187898">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10</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4C1CE59">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硬件网络工程师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649B9B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计算机/软件/网络安全等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A0C182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11BF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670BB22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11</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9B94C0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质量工程师（项目/售后/现场/供应商）</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EF68A7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机械/电子等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78EE23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常州/北京</w:t>
                  </w:r>
                </w:p>
              </w:tc>
            </w:tr>
            <w:tr w14:paraId="732D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4DD65BE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12</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8784F8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AUDIT审核员</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BFBC4B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机械/电子等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0C66BB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22A3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778A345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13</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51777D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QA电子检测工程师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0944D7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机械/电子等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00399E4">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472BC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2BD18D5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14</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3CE815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机器人调试工程师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5DD903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机电/电气/自动化</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1E3B16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79E2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gridSpan w:val="4"/>
                  <w:tcBorders>
                    <w:top w:val="nil"/>
                    <w:left w:val="single" w:color="000000" w:sz="8" w:space="0"/>
                    <w:bottom w:val="single" w:color="000000" w:sz="8" w:space="0"/>
                    <w:right w:val="single" w:color="DEE0E3" w:sz="8" w:space="0"/>
                  </w:tcBorders>
                  <w:shd w:val="clear" w:color="auto" w:fill="FFFFFF"/>
                  <w:noWrap/>
                  <w:tcMar>
                    <w:top w:w="15" w:type="dxa"/>
                    <w:left w:w="15" w:type="dxa"/>
                    <w:bottom w:w="15" w:type="dxa"/>
                    <w:right w:w="15" w:type="dxa"/>
                  </w:tcMar>
                  <w:vAlign w:val="top"/>
                </w:tcPr>
                <w:p w14:paraId="5CC41C10">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项目管理类</w:t>
                  </w:r>
                </w:p>
              </w:tc>
            </w:tr>
            <w:tr w14:paraId="61D6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74FBDA94">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序号</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0C8A0CA">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岗位</w:t>
                  </w:r>
                </w:p>
              </w:tc>
              <w:tc>
                <w:tcPr>
                  <w:tcW w:w="0" w:type="auto"/>
                  <w:tcBorders>
                    <w:top w:val="nil"/>
                    <w:left w:val="nil"/>
                    <w:bottom w:val="single" w:color="DEE0E3" w:sz="8" w:space="0"/>
                    <w:right w:val="single" w:color="000000" w:sz="8" w:space="0"/>
                  </w:tcBorders>
                  <w:shd w:val="clear" w:color="auto" w:fill="auto"/>
                  <w:noWrap/>
                  <w:tcMar>
                    <w:top w:w="15" w:type="dxa"/>
                    <w:left w:w="15" w:type="dxa"/>
                    <w:bottom w:w="15" w:type="dxa"/>
                    <w:right w:w="15" w:type="dxa"/>
                  </w:tcMar>
                  <w:vAlign w:val="top"/>
                </w:tcPr>
                <w:p w14:paraId="32855AFF">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专业</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B10BF5E">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工作地点</w:t>
                  </w:r>
                </w:p>
              </w:tc>
            </w:tr>
            <w:tr w14:paraId="4EBE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4D7DDA3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B88264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数字化工程师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AF05C4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理工科类/电子/软件等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AB3B29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788B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684D1D4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2</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18DFB3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项目工程师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95B352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机械/电子等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A1DE7E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5FDB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5823F34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3</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A58A64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模具项目工程师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1EB1DE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机械/机电等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46FEA3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0317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5B14DD9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4</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8B29F24">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透镜项目工程师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96EB56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机械/机电等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FC481B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2327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521B84E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5</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7BD02B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电子项目工程师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623573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电子信息/自动化等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BCE014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1A66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0536EEB9">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6</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901058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电子开发工程师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680944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电子信息/自动化等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D97857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5490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gridSpan w:val="4"/>
                  <w:tcBorders>
                    <w:top w:val="nil"/>
                    <w:left w:val="single" w:color="000000" w:sz="8" w:space="0"/>
                    <w:bottom w:val="single" w:color="000000" w:sz="8" w:space="0"/>
                    <w:right w:val="single" w:color="DEE0E3" w:sz="8" w:space="0"/>
                  </w:tcBorders>
                  <w:shd w:val="clear" w:color="auto" w:fill="FFFFFF"/>
                  <w:noWrap/>
                  <w:tcMar>
                    <w:top w:w="15" w:type="dxa"/>
                    <w:left w:w="15" w:type="dxa"/>
                    <w:bottom w:w="15" w:type="dxa"/>
                    <w:right w:w="15" w:type="dxa"/>
                  </w:tcMar>
                  <w:vAlign w:val="top"/>
                </w:tcPr>
                <w:p w14:paraId="735C5367">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职能类岗位</w:t>
                  </w:r>
                </w:p>
              </w:tc>
            </w:tr>
            <w:tr w14:paraId="544E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3433A617">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序号</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DC8C951">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岗位</w:t>
                  </w:r>
                </w:p>
              </w:tc>
              <w:tc>
                <w:tcPr>
                  <w:tcW w:w="0" w:type="auto"/>
                  <w:tcBorders>
                    <w:top w:val="nil"/>
                    <w:left w:val="nil"/>
                    <w:bottom w:val="single" w:color="DEE0E3" w:sz="8" w:space="0"/>
                    <w:right w:val="single" w:color="000000" w:sz="8" w:space="0"/>
                  </w:tcBorders>
                  <w:shd w:val="clear" w:color="auto" w:fill="auto"/>
                  <w:noWrap/>
                  <w:tcMar>
                    <w:top w:w="15" w:type="dxa"/>
                    <w:left w:w="15" w:type="dxa"/>
                    <w:bottom w:w="15" w:type="dxa"/>
                    <w:right w:w="15" w:type="dxa"/>
                  </w:tcMar>
                  <w:vAlign w:val="top"/>
                </w:tcPr>
                <w:p w14:paraId="44308E4D">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专业</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C4B4F7E">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工作地点</w:t>
                  </w:r>
                </w:p>
              </w:tc>
            </w:tr>
            <w:tr w14:paraId="73C4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0219897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DF6AF3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安全工程师（安全/消防/环保/职卫）</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AA53AD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安全工程</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D79F76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70102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265BDE6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2</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A503CB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会计（成本管理/往来/费用）</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150D2B9">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财务/金融</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E9EBAC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6EE4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69047F7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3</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39989E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直接采购工程师（国际）</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1C3BFF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理工科类/工业工程</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E316674">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6EB5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2FA245B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4</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74422A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供应商管理工程师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A7EE7F1">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工业工程/管理科学等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79FCB4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298A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37B2981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5</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822C24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知识管理工程师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0A419F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8910F2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0C8B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63F97EF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6</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CD21E78">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知识产权工程师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8AB386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法学</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0E90A3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03E3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72D57BC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7</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E2F7FD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法务专员</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5CBB2E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法学</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C4E900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22C2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3DA00E08">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8</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2137B3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档案专员</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0BFAB7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理工科类/档案管理/图书情报</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290AFB4">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0DE5C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2C20549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9</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5ADA34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综合专员</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C0C89C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741EA1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427A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777FDB3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10</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9676934">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行政助理</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6AA4BED">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E979A2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2FEB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53DBD4E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11</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F5B18B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前台文员</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C14233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C1EA45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2CADD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gridSpan w:val="4"/>
                  <w:tcBorders>
                    <w:top w:val="nil"/>
                    <w:left w:val="single" w:color="000000" w:sz="8" w:space="0"/>
                    <w:bottom w:val="single" w:color="000000" w:sz="8" w:space="0"/>
                    <w:right w:val="single" w:color="DEE0E3" w:sz="8" w:space="0"/>
                  </w:tcBorders>
                  <w:shd w:val="clear" w:color="auto" w:fill="FFFFFF"/>
                  <w:noWrap/>
                  <w:tcMar>
                    <w:top w:w="15" w:type="dxa"/>
                    <w:left w:w="15" w:type="dxa"/>
                    <w:bottom w:w="15" w:type="dxa"/>
                    <w:right w:w="15" w:type="dxa"/>
                  </w:tcMar>
                  <w:vAlign w:val="top"/>
                </w:tcPr>
                <w:p w14:paraId="56ACC3F2">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生产技术储备类</w:t>
                  </w:r>
                </w:p>
              </w:tc>
            </w:tr>
            <w:tr w14:paraId="23557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12D2D74F">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序号</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E0EAD24">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岗位</w:t>
                  </w:r>
                </w:p>
              </w:tc>
              <w:tc>
                <w:tcPr>
                  <w:tcW w:w="0" w:type="auto"/>
                  <w:tcBorders>
                    <w:top w:val="nil"/>
                    <w:left w:val="nil"/>
                    <w:bottom w:val="single" w:color="DEE0E3" w:sz="8" w:space="0"/>
                    <w:right w:val="single" w:color="000000" w:sz="8" w:space="0"/>
                  </w:tcBorders>
                  <w:shd w:val="clear" w:color="auto" w:fill="auto"/>
                  <w:noWrap/>
                  <w:tcMar>
                    <w:top w:w="15" w:type="dxa"/>
                    <w:left w:w="15" w:type="dxa"/>
                    <w:bottom w:w="15" w:type="dxa"/>
                    <w:right w:w="15" w:type="dxa"/>
                  </w:tcMar>
                  <w:vAlign w:val="top"/>
                </w:tcPr>
                <w:p w14:paraId="2911EA8B">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专业</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73969E1">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kern w:val="0"/>
                      <w:sz w:val="18"/>
                      <w:szCs w:val="18"/>
                      <w:lang w:val="en-US" w:eastAsia="zh-CN" w:bidi="ar"/>
                    </w:rPr>
                    <w:t>工作地点</w:t>
                  </w:r>
                </w:p>
              </w:tc>
            </w:tr>
            <w:tr w14:paraId="3EBE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04B7B8B9">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1</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4622DD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工艺技术工程师储备（含电子方向）</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B95D1F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机械/电子</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B36328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0E0C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1255E3C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2</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858B7E4">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质量技术工程师储备（含电子方向）</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F51BC1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机械/电子</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67CE4D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7ACCE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2C756E5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3</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CA3D08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设备技术工程师储备</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C96AF1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机电/电气/自动化</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A29612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4F31F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57B2D73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4</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CBCB23E">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物流技术工程师储备</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C1758B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物流/机械/工业工程</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981E0A6">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25FB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10210C8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5</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A9C41C7">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计划员（生产/采购）</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69284439">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理工科类/工业工程</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4176917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458C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DEE0E3" w:sz="8" w:space="0"/>
                    <w:right w:val="single" w:color="000000" w:sz="8" w:space="0"/>
                  </w:tcBorders>
                  <w:shd w:val="clear" w:color="auto" w:fill="auto"/>
                  <w:noWrap/>
                  <w:tcMar>
                    <w:top w:w="15" w:type="dxa"/>
                    <w:left w:w="15" w:type="dxa"/>
                    <w:bottom w:w="15" w:type="dxa"/>
                    <w:right w:w="15" w:type="dxa"/>
                  </w:tcMar>
                  <w:vAlign w:val="top"/>
                </w:tcPr>
                <w:p w14:paraId="001B19EC">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6</w:t>
                  </w:r>
                </w:p>
              </w:tc>
              <w:tc>
                <w:tcPr>
                  <w:tcW w:w="0" w:type="auto"/>
                  <w:tcBorders>
                    <w:top w:val="nil"/>
                    <w:left w:val="nil"/>
                    <w:bottom w:val="single" w:color="DEE0E3" w:sz="8" w:space="0"/>
                    <w:right w:val="single" w:color="000000" w:sz="8" w:space="0"/>
                  </w:tcBorders>
                  <w:shd w:val="clear" w:color="auto" w:fill="auto"/>
                  <w:noWrap/>
                  <w:tcMar>
                    <w:top w:w="15" w:type="dxa"/>
                    <w:left w:w="15" w:type="dxa"/>
                    <w:bottom w:w="15" w:type="dxa"/>
                    <w:right w:w="15" w:type="dxa"/>
                  </w:tcMar>
                  <w:vAlign w:val="top"/>
                </w:tcPr>
                <w:p w14:paraId="34E5BA8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精益工程师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E4420D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理工科类/工业工程</w:t>
                  </w:r>
                </w:p>
              </w:tc>
              <w:tc>
                <w:tcPr>
                  <w:tcW w:w="0" w:type="auto"/>
                  <w:tcBorders>
                    <w:top w:val="nil"/>
                    <w:left w:val="nil"/>
                    <w:bottom w:val="single" w:color="DEE0E3" w:sz="8" w:space="0"/>
                    <w:right w:val="single" w:color="000000" w:sz="8" w:space="0"/>
                  </w:tcBorders>
                  <w:shd w:val="clear" w:color="auto" w:fill="auto"/>
                  <w:noWrap/>
                  <w:tcMar>
                    <w:top w:w="15" w:type="dxa"/>
                    <w:left w:w="15" w:type="dxa"/>
                    <w:bottom w:w="15" w:type="dxa"/>
                    <w:right w:w="15" w:type="dxa"/>
                  </w:tcMar>
                  <w:vAlign w:val="top"/>
                </w:tcPr>
                <w:p w14:paraId="565BCC1A">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7101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610AB653">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7</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90ABBD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包装工程师</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43F0972">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机械/工业设计等</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024CCD8">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1D1B7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1CBD23DB">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8</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349D52F4">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资源推进专员</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2F080AD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理工科类/工业工程</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13A92D35">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r w14:paraId="095D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bottom w:w="15" w:type="dxa"/>
                    <w:right w:w="15" w:type="dxa"/>
                  </w:tcMar>
                  <w:vAlign w:val="top"/>
                </w:tcPr>
                <w:p w14:paraId="31EAD4F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9</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5173DF14">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新品推进专员</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75047370">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理工科类/工业工程</w:t>
                  </w:r>
                </w:p>
              </w:tc>
              <w:tc>
                <w:tcPr>
                  <w:tcW w:w="0" w:type="auto"/>
                  <w:tcBorders>
                    <w:top w:val="nil"/>
                    <w:left w:val="nil"/>
                    <w:bottom w:val="single" w:color="000000" w:sz="8" w:space="0"/>
                    <w:right w:val="single" w:color="000000" w:sz="8" w:space="0"/>
                  </w:tcBorders>
                  <w:shd w:val="clear" w:color="auto" w:fill="auto"/>
                  <w:noWrap/>
                  <w:tcMar>
                    <w:top w:w="15" w:type="dxa"/>
                    <w:left w:w="15" w:type="dxa"/>
                    <w:bottom w:w="15" w:type="dxa"/>
                    <w:right w:w="15" w:type="dxa"/>
                  </w:tcMar>
                  <w:vAlign w:val="top"/>
                </w:tcPr>
                <w:p w14:paraId="03A0BB7F">
                  <w:pPr>
                    <w:keepNext w:val="0"/>
                    <w:keepLines w:val="0"/>
                    <w:widowControl/>
                    <w:suppressLineNumbers w:val="0"/>
                    <w:spacing w:before="0" w:beforeAutospacing="0" w:after="210" w:afterAutospacing="0"/>
                    <w:ind w:left="0" w:right="0"/>
                    <w:jc w:val="center"/>
                  </w:pPr>
                  <w:r>
                    <w:rPr>
                      <w:rFonts w:hint="eastAsia" w:ascii="宋体" w:hAnsi="宋体" w:eastAsia="宋体" w:cs="宋体"/>
                      <w:kern w:val="0"/>
                      <w:sz w:val="18"/>
                      <w:szCs w:val="18"/>
                      <w:lang w:val="en-US" w:eastAsia="zh-CN" w:bidi="ar"/>
                    </w:rPr>
                    <w:t>常州</w:t>
                  </w:r>
                </w:p>
              </w:tc>
            </w:tr>
          </w:tbl>
          <w:p w14:paraId="303A2374">
            <w:pPr>
              <w:pStyle w:val="2"/>
              <w:keepNext w:val="0"/>
              <w:keepLines w:val="0"/>
              <w:widowControl/>
              <w:suppressLineNumbers w:val="0"/>
              <w:shd w:val="clear" w:fill="FFFFFF"/>
              <w:spacing w:before="0" w:beforeAutospacing="0" w:after="210" w:afterAutospacing="0" w:line="375" w:lineRule="atLeast"/>
            </w:pPr>
            <w:r>
              <w:rPr>
                <w:rStyle w:val="5"/>
                <w:rFonts w:hint="default" w:ascii="Segoe UI" w:hAnsi="Segoe UI" w:eastAsia="Segoe UI" w:cs="Segoe UI"/>
                <w:b/>
                <w:bCs/>
                <w:i w:val="0"/>
                <w:iCs w:val="0"/>
                <w:caps w:val="0"/>
                <w:color w:val="000000"/>
                <w:spacing w:val="0"/>
                <w:sz w:val="28"/>
                <w:szCs w:val="28"/>
                <w:bdr w:val="none" w:color="auto" w:sz="0" w:space="0"/>
                <w:shd w:val="clear" w:fill="FFFFFF"/>
                <w:lang w:val="en-US"/>
              </w:rPr>
              <w:t> </w:t>
            </w:r>
          </w:p>
          <w:p w14:paraId="2DE18AF1">
            <w:pPr>
              <w:pStyle w:val="2"/>
              <w:keepNext w:val="0"/>
              <w:keepLines w:val="0"/>
              <w:widowControl/>
              <w:suppressLineNumbers w:val="0"/>
              <w:shd w:val="clear" w:fill="FFFFFF"/>
              <w:spacing w:before="0" w:beforeAutospacing="0" w:after="210" w:afterAutospacing="0" w:line="375" w:lineRule="atLeast"/>
            </w:pPr>
            <w:r>
              <w:rPr>
                <w:rStyle w:val="5"/>
                <w:rFonts w:hint="default" w:ascii="Segoe UI" w:hAnsi="Segoe UI" w:eastAsia="Segoe UI" w:cs="Segoe UI"/>
                <w:b/>
                <w:bCs/>
                <w:i w:val="0"/>
                <w:iCs w:val="0"/>
                <w:caps w:val="0"/>
                <w:color w:val="000000"/>
                <w:spacing w:val="0"/>
                <w:sz w:val="28"/>
                <w:szCs w:val="28"/>
                <w:bdr w:val="none" w:color="auto" w:sz="0" w:space="0"/>
                <w:shd w:val="clear" w:fill="FFFFFF"/>
                <w:lang w:val="en-US"/>
              </w:rPr>
              <w:t> </w:t>
            </w:r>
          </w:p>
          <w:p w14:paraId="6AFF3C87">
            <w:pPr>
              <w:pStyle w:val="2"/>
              <w:keepNext w:val="0"/>
              <w:keepLines w:val="0"/>
              <w:widowControl/>
              <w:suppressLineNumbers w:val="0"/>
              <w:shd w:val="clear" w:fill="FFFFFF"/>
              <w:spacing w:before="0" w:beforeAutospacing="0" w:after="210" w:afterAutospacing="0" w:line="375" w:lineRule="atLeast"/>
            </w:pPr>
            <w:r>
              <w:rPr>
                <w:rStyle w:val="5"/>
                <w:rFonts w:hint="default" w:ascii="Segoe UI" w:hAnsi="Segoe UI" w:eastAsia="Segoe UI" w:cs="Segoe UI"/>
                <w:b/>
                <w:bCs/>
                <w:i w:val="0"/>
                <w:iCs w:val="0"/>
                <w:caps w:val="0"/>
                <w:color w:val="000000"/>
                <w:spacing w:val="0"/>
                <w:sz w:val="28"/>
                <w:szCs w:val="28"/>
                <w:bdr w:val="none" w:color="auto" w:sz="0" w:space="0"/>
                <w:shd w:val="clear" w:fill="FFFFFF"/>
              </w:rPr>
              <w:t>【校招流程】</w:t>
            </w:r>
          </w:p>
          <w:p w14:paraId="6ED84220">
            <w:pPr>
              <w:pStyle w:val="2"/>
              <w:keepNext w:val="0"/>
              <w:keepLines w:val="0"/>
              <w:widowControl/>
              <w:suppressLineNumbers w:val="0"/>
              <w:shd w:val="clear" w:fill="FFFFFF"/>
              <w:spacing w:before="0" w:beforeAutospacing="0" w:after="210" w:afterAutospacing="0" w:line="375" w:lineRule="atLeast"/>
            </w:pPr>
            <w:r>
              <w:rPr>
                <w:rFonts w:hint="default" w:ascii="Segoe UI" w:hAnsi="Segoe UI" w:eastAsia="Segoe UI" w:cs="Segoe UI"/>
                <w:i w:val="0"/>
                <w:iCs w:val="0"/>
                <w:caps w:val="0"/>
                <w:color w:val="000000"/>
                <w:spacing w:val="0"/>
                <w:sz w:val="28"/>
                <w:szCs w:val="28"/>
                <w:bdr w:val="none" w:color="auto" w:sz="0" w:space="0"/>
                <w:shd w:val="clear" w:fill="FFFFFF"/>
              </w:rPr>
              <w:t>网申——空中宣讲——线下宣讲——视频</w:t>
            </w:r>
            <w:r>
              <w:rPr>
                <w:rFonts w:hint="default" w:ascii="Segoe UI" w:hAnsi="Segoe UI" w:eastAsia="Segoe UI" w:cs="Segoe UI"/>
                <w:i w:val="0"/>
                <w:iCs w:val="0"/>
                <w:caps w:val="0"/>
                <w:color w:val="000000"/>
                <w:spacing w:val="0"/>
                <w:sz w:val="28"/>
                <w:szCs w:val="28"/>
                <w:bdr w:val="none" w:color="auto" w:sz="0" w:space="0"/>
                <w:shd w:val="clear" w:fill="FFFFFF"/>
                <w:lang w:val="en-US"/>
              </w:rPr>
              <w:t>/</w:t>
            </w:r>
            <w:r>
              <w:rPr>
                <w:rFonts w:hint="default" w:ascii="Segoe UI" w:hAnsi="Segoe UI" w:eastAsia="Segoe UI" w:cs="Segoe UI"/>
                <w:i w:val="0"/>
                <w:iCs w:val="0"/>
                <w:caps w:val="0"/>
                <w:color w:val="000000"/>
                <w:spacing w:val="0"/>
                <w:sz w:val="28"/>
                <w:szCs w:val="28"/>
                <w:bdr w:val="none" w:color="auto" w:sz="0" w:space="0"/>
                <w:shd w:val="clear" w:fill="FFFFFF"/>
              </w:rPr>
              <w:t>线下面试——</w:t>
            </w:r>
            <w:r>
              <w:rPr>
                <w:rFonts w:hint="default" w:ascii="Segoe UI" w:hAnsi="Segoe UI" w:eastAsia="Segoe UI" w:cs="Segoe UI"/>
                <w:i w:val="0"/>
                <w:iCs w:val="0"/>
                <w:caps w:val="0"/>
                <w:color w:val="000000"/>
                <w:spacing w:val="0"/>
                <w:sz w:val="28"/>
                <w:szCs w:val="28"/>
                <w:bdr w:val="none" w:color="auto" w:sz="0" w:space="0"/>
                <w:shd w:val="clear" w:fill="FFFFFF"/>
                <w:lang w:val="en-US"/>
              </w:rPr>
              <w:t>OFFER</w:t>
            </w:r>
          </w:p>
          <w:p w14:paraId="082886EB">
            <w:pPr>
              <w:pStyle w:val="2"/>
              <w:keepNext w:val="0"/>
              <w:keepLines w:val="0"/>
              <w:widowControl/>
              <w:suppressLineNumbers w:val="0"/>
              <w:shd w:val="clear" w:fill="FFFFFF"/>
              <w:spacing w:before="0" w:beforeAutospacing="0" w:after="210" w:afterAutospacing="0" w:line="375" w:lineRule="atLeast"/>
            </w:pPr>
            <w:r>
              <w:rPr>
                <w:rFonts w:hint="eastAsia" w:ascii="微软雅黑" w:hAnsi="微软雅黑" w:eastAsia="微软雅黑" w:cs="微软雅黑"/>
                <w:i w:val="0"/>
                <w:iCs w:val="0"/>
                <w:caps w:val="0"/>
                <w:color w:val="666666"/>
                <w:spacing w:val="0"/>
                <w:sz w:val="21"/>
                <w:szCs w:val="21"/>
                <w:bdr w:val="none" w:color="auto" w:sz="0" w:space="0"/>
                <w:shd w:val="clear" w:fill="FFFFFF"/>
                <w:lang w:val="en-US"/>
              </w:rPr>
              <w:t> </w:t>
            </w:r>
          </w:p>
          <w:p w14:paraId="56114C4E">
            <w:pPr>
              <w:pStyle w:val="2"/>
              <w:keepNext w:val="0"/>
              <w:keepLines w:val="0"/>
              <w:widowControl/>
              <w:suppressLineNumbers w:val="0"/>
              <w:shd w:val="clear" w:fill="FFFFFF"/>
              <w:spacing w:before="0" w:beforeAutospacing="0" w:after="210" w:afterAutospacing="0" w:line="375" w:lineRule="atLeast"/>
            </w:pPr>
            <w:r>
              <w:rPr>
                <w:rFonts w:hint="eastAsia" w:ascii="微软雅黑" w:hAnsi="微软雅黑" w:eastAsia="微软雅黑" w:cs="微软雅黑"/>
                <w:i w:val="0"/>
                <w:iCs w:val="0"/>
                <w:caps w:val="0"/>
                <w:color w:val="666666"/>
                <w:spacing w:val="0"/>
                <w:sz w:val="21"/>
                <w:szCs w:val="21"/>
                <w:bdr w:val="none" w:color="auto" w:sz="0" w:space="0"/>
                <w:shd w:val="clear" w:fill="FFFFFF"/>
                <w:lang w:val="en-US"/>
              </w:rPr>
              <w:t> </w:t>
            </w:r>
          </w:p>
          <w:p w14:paraId="4E1B87AE">
            <w:pPr>
              <w:pStyle w:val="2"/>
              <w:keepNext w:val="0"/>
              <w:keepLines w:val="0"/>
              <w:widowControl/>
              <w:suppressLineNumbers w:val="0"/>
              <w:shd w:val="clear" w:fill="FFFFFF"/>
              <w:spacing w:before="0" w:beforeAutospacing="0" w:after="210" w:afterAutospacing="0" w:line="375" w:lineRule="atLeast"/>
            </w:pPr>
            <w:r>
              <w:rPr>
                <w:rFonts w:hint="eastAsia" w:ascii="微软雅黑" w:hAnsi="微软雅黑" w:eastAsia="微软雅黑" w:cs="微软雅黑"/>
                <w:i w:val="0"/>
                <w:iCs w:val="0"/>
                <w:caps w:val="0"/>
                <w:color w:val="666666"/>
                <w:spacing w:val="0"/>
                <w:sz w:val="21"/>
                <w:szCs w:val="21"/>
                <w:bdr w:val="none" w:color="auto" w:sz="0" w:space="0"/>
                <w:shd w:val="clear" w:fill="FFFFFF"/>
              </w:rPr>
              <w:t>【关注微信公众号“星宇股份招聘”，获取最新招聘资讯】</w:t>
            </w:r>
          </w:p>
          <w:p w14:paraId="0CB5D9DE">
            <w:pPr>
              <w:pStyle w:val="2"/>
              <w:keepNext w:val="0"/>
              <w:keepLines w:val="0"/>
              <w:widowControl/>
              <w:suppressLineNumbers w:val="0"/>
              <w:shd w:val="clear" w:fill="FFFFFF"/>
              <w:spacing w:before="0" w:beforeAutospacing="0" w:after="210" w:afterAutospacing="0" w:line="375" w:lineRule="atLeast"/>
            </w:pPr>
            <w:r>
              <w:rPr>
                <w:rFonts w:hint="eastAsia" w:ascii="微软雅黑" w:hAnsi="微软雅黑" w:eastAsia="微软雅黑" w:cs="微软雅黑"/>
                <w:i w:val="0"/>
                <w:iCs w:val="0"/>
                <w:caps w:val="0"/>
                <w:color w:val="666666"/>
                <w:spacing w:val="0"/>
                <w:sz w:val="21"/>
                <w:szCs w:val="21"/>
                <w:bdr w:val="none" w:color="auto" w:sz="0" w:space="0"/>
                <w:shd w:val="clear" w:fill="FFFFFF"/>
                <w:lang w:val="en-US"/>
              </w:rPr>
              <w:t>          </w:t>
            </w:r>
          </w:p>
          <w:p w14:paraId="4AB50BA7">
            <w:pPr>
              <w:pStyle w:val="2"/>
              <w:keepNext w:val="0"/>
              <w:keepLines w:val="0"/>
              <w:widowControl/>
              <w:suppressLineNumbers w:val="0"/>
              <w:shd w:val="clear" w:fill="FFFFFF"/>
              <w:spacing w:before="0" w:beforeAutospacing="0" w:after="210" w:afterAutospacing="0" w:line="375" w:lineRule="atLeast"/>
            </w:pPr>
            <w:r>
              <w:rPr>
                <w:rStyle w:val="5"/>
                <w:rFonts w:hint="default" w:ascii="Segoe UI" w:hAnsi="Segoe UI" w:eastAsia="Segoe UI" w:cs="Segoe UI"/>
                <w:b/>
                <w:bCs/>
                <w:i w:val="0"/>
                <w:iCs w:val="0"/>
                <w:caps w:val="0"/>
                <w:color w:val="000000"/>
                <w:spacing w:val="0"/>
                <w:sz w:val="28"/>
                <w:szCs w:val="28"/>
                <w:bdr w:val="none" w:color="auto" w:sz="0" w:space="0"/>
                <w:shd w:val="clear" w:fill="FFFFFF"/>
              </w:rPr>
              <w:t>【联系方式】</w:t>
            </w:r>
          </w:p>
          <w:p w14:paraId="3EFEDDFF">
            <w:pPr>
              <w:pStyle w:val="2"/>
              <w:keepNext w:val="0"/>
              <w:keepLines w:val="0"/>
              <w:widowControl/>
              <w:suppressLineNumbers w:val="0"/>
              <w:shd w:val="clear" w:fill="FFFFFF"/>
              <w:spacing w:before="0" w:beforeAutospacing="0" w:after="210" w:afterAutospacing="0" w:line="375" w:lineRule="atLeast"/>
            </w:pPr>
            <w:r>
              <w:rPr>
                <w:rFonts w:hint="default" w:ascii="Segoe UI" w:hAnsi="Segoe UI" w:eastAsia="Segoe UI" w:cs="Segoe UI"/>
                <w:i w:val="0"/>
                <w:iCs w:val="0"/>
                <w:caps w:val="0"/>
                <w:color w:val="000000"/>
                <w:spacing w:val="0"/>
                <w:sz w:val="28"/>
                <w:szCs w:val="28"/>
                <w:bdr w:val="none" w:color="auto" w:sz="0" w:space="0"/>
                <w:shd w:val="clear" w:fill="FFFFFF"/>
              </w:rPr>
              <w:t>地址：江苏省常州市新北区秦岭路</w:t>
            </w:r>
            <w:r>
              <w:rPr>
                <w:rFonts w:hint="default" w:ascii="Segoe UI" w:hAnsi="Segoe UI" w:eastAsia="Segoe UI" w:cs="Segoe UI"/>
                <w:i w:val="0"/>
                <w:iCs w:val="0"/>
                <w:caps w:val="0"/>
                <w:color w:val="000000"/>
                <w:spacing w:val="0"/>
                <w:sz w:val="28"/>
                <w:szCs w:val="28"/>
                <w:bdr w:val="none" w:color="auto" w:sz="0" w:space="0"/>
                <w:shd w:val="clear" w:fill="FFFFFF"/>
                <w:lang w:val="en-US"/>
              </w:rPr>
              <w:t>182</w:t>
            </w:r>
            <w:r>
              <w:rPr>
                <w:rFonts w:hint="default" w:ascii="Segoe UI" w:hAnsi="Segoe UI" w:eastAsia="Segoe UI" w:cs="Segoe UI"/>
                <w:i w:val="0"/>
                <w:iCs w:val="0"/>
                <w:caps w:val="0"/>
                <w:color w:val="000000"/>
                <w:spacing w:val="0"/>
                <w:sz w:val="28"/>
                <w:szCs w:val="28"/>
                <w:bdr w:val="none" w:color="auto" w:sz="0" w:space="0"/>
                <w:shd w:val="clear" w:fill="FFFFFF"/>
              </w:rPr>
              <w:t>号</w:t>
            </w:r>
          </w:p>
          <w:p w14:paraId="4C131CE0">
            <w:pPr>
              <w:pStyle w:val="2"/>
              <w:keepNext w:val="0"/>
              <w:keepLines w:val="0"/>
              <w:widowControl/>
              <w:suppressLineNumbers w:val="0"/>
              <w:shd w:val="clear" w:fill="FFFFFF"/>
              <w:spacing w:before="0" w:beforeAutospacing="0" w:after="210" w:afterAutospacing="0" w:line="375" w:lineRule="atLeast"/>
            </w:pPr>
            <w:r>
              <w:rPr>
                <w:rFonts w:hint="default" w:ascii="Segoe UI" w:hAnsi="Segoe UI" w:eastAsia="Segoe UI" w:cs="Segoe UI"/>
                <w:i w:val="0"/>
                <w:iCs w:val="0"/>
                <w:caps w:val="0"/>
                <w:color w:val="000000"/>
                <w:spacing w:val="0"/>
                <w:sz w:val="28"/>
                <w:szCs w:val="28"/>
                <w:bdr w:val="none" w:color="auto" w:sz="0" w:space="0"/>
                <w:shd w:val="clear" w:fill="FFFFFF"/>
              </w:rPr>
              <w:t>官网地址：</w:t>
            </w:r>
            <w:r>
              <w:rPr>
                <w:rFonts w:hint="default" w:ascii="Segoe UI" w:hAnsi="Segoe UI" w:eastAsia="Segoe UI" w:cs="Segoe UI"/>
                <w:i w:val="0"/>
                <w:iCs w:val="0"/>
                <w:caps w:val="0"/>
                <w:color w:val="000000"/>
                <w:spacing w:val="0"/>
                <w:sz w:val="28"/>
                <w:szCs w:val="28"/>
                <w:bdr w:val="none" w:color="auto" w:sz="0" w:space="0"/>
                <w:shd w:val="clear" w:fill="FFFFFF"/>
                <w:lang w:val="en-US"/>
              </w:rPr>
              <w:t>http://www.xyl.cn</w:t>
            </w:r>
          </w:p>
          <w:p w14:paraId="53CC2CDC">
            <w:pPr>
              <w:pStyle w:val="2"/>
              <w:keepNext w:val="0"/>
              <w:keepLines w:val="0"/>
              <w:widowControl/>
              <w:suppressLineNumbers w:val="0"/>
              <w:shd w:val="clear" w:fill="FFFFFF"/>
              <w:spacing w:before="0" w:beforeAutospacing="0" w:after="210" w:afterAutospacing="0" w:line="375" w:lineRule="atLeast"/>
            </w:pPr>
            <w:r>
              <w:rPr>
                <w:rFonts w:hint="default" w:ascii="Segoe UI" w:hAnsi="Segoe UI" w:eastAsia="Segoe UI" w:cs="Segoe UI"/>
                <w:i w:val="0"/>
                <w:iCs w:val="0"/>
                <w:caps w:val="0"/>
                <w:color w:val="000000"/>
                <w:spacing w:val="0"/>
                <w:sz w:val="28"/>
                <w:szCs w:val="28"/>
                <w:bdr w:val="none" w:color="auto" w:sz="0" w:space="0"/>
                <w:shd w:val="clear" w:fill="FFFFFF"/>
              </w:rPr>
              <w:t>联系方式（座机号）：</w:t>
            </w:r>
            <w:r>
              <w:rPr>
                <w:rFonts w:hint="default" w:ascii="Segoe UI" w:hAnsi="Segoe UI" w:eastAsia="Segoe UI" w:cs="Segoe UI"/>
                <w:i w:val="0"/>
                <w:iCs w:val="0"/>
                <w:caps w:val="0"/>
                <w:color w:val="000000"/>
                <w:spacing w:val="0"/>
                <w:sz w:val="28"/>
                <w:szCs w:val="28"/>
                <w:bdr w:val="none" w:color="auto" w:sz="0" w:space="0"/>
                <w:shd w:val="clear" w:fill="FFFFFF"/>
                <w:lang w:val="en-US"/>
              </w:rPr>
              <w:t>15061996693/19850268380</w:t>
            </w:r>
          </w:p>
          <w:p w14:paraId="6126AAD1">
            <w:pPr>
              <w:pStyle w:val="2"/>
              <w:keepNext w:val="0"/>
              <w:keepLines w:val="0"/>
              <w:widowControl/>
              <w:suppressLineNumbers w:val="0"/>
              <w:shd w:val="clear" w:fill="FFFFFF"/>
              <w:spacing w:before="0" w:beforeAutospacing="0" w:after="210" w:afterAutospacing="0" w:line="375" w:lineRule="atLeast"/>
            </w:pPr>
            <w:r>
              <w:rPr>
                <w:rFonts w:hint="default" w:ascii="Segoe UI" w:hAnsi="Segoe UI" w:eastAsia="Segoe UI" w:cs="Segoe UI"/>
                <w:i w:val="0"/>
                <w:iCs w:val="0"/>
                <w:caps w:val="0"/>
                <w:color w:val="000000"/>
                <w:spacing w:val="0"/>
                <w:sz w:val="28"/>
                <w:szCs w:val="28"/>
                <w:bdr w:val="none" w:color="auto" w:sz="0" w:space="0"/>
                <w:shd w:val="clear" w:fill="FFFFFF"/>
                <w:lang w:val="en-US"/>
              </w:rPr>
              <w:t>E-mail</w:t>
            </w:r>
            <w:r>
              <w:rPr>
                <w:rFonts w:hint="default" w:ascii="Segoe UI" w:hAnsi="Segoe UI" w:eastAsia="Segoe UI" w:cs="Segoe UI"/>
                <w:i w:val="0"/>
                <w:iCs w:val="0"/>
                <w:caps w:val="0"/>
                <w:color w:val="000000"/>
                <w:spacing w:val="0"/>
                <w:sz w:val="28"/>
                <w:szCs w:val="28"/>
                <w:bdr w:val="none" w:color="auto" w:sz="0" w:space="0"/>
                <w:shd w:val="clear" w:fill="FFFFFF"/>
              </w:rPr>
              <w:t>：</w:t>
            </w:r>
            <w:r>
              <w:rPr>
                <w:rFonts w:hint="default" w:ascii="Segoe UI" w:hAnsi="Segoe UI" w:eastAsia="Segoe UI" w:cs="Segoe UI"/>
                <w:i w:val="0"/>
                <w:iCs w:val="0"/>
                <w:caps w:val="0"/>
                <w:color w:val="000000"/>
                <w:spacing w:val="0"/>
                <w:sz w:val="28"/>
                <w:szCs w:val="28"/>
                <w:bdr w:val="none" w:color="auto" w:sz="0" w:space="0"/>
                <w:shd w:val="clear" w:fill="FFFFFF"/>
                <w:lang w:val="en-US"/>
              </w:rPr>
              <w:t>zhaopin_xyl@163.com</w:t>
            </w:r>
          </w:p>
          <w:p w14:paraId="037C0677">
            <w:pPr>
              <w:pStyle w:val="2"/>
              <w:keepNext w:val="0"/>
              <w:keepLines w:val="0"/>
              <w:widowControl/>
              <w:suppressLineNumbers w:val="0"/>
              <w:shd w:val="clear" w:fill="FFFFFF"/>
              <w:spacing w:before="0" w:beforeAutospacing="0" w:after="210" w:afterAutospacing="0" w:line="375" w:lineRule="atLeast"/>
            </w:pPr>
            <w:r>
              <w:rPr>
                <w:rFonts w:hint="default" w:ascii="Segoe UI" w:hAnsi="Segoe UI" w:eastAsia="Segoe UI" w:cs="Segoe UI"/>
                <w:i w:val="0"/>
                <w:iCs w:val="0"/>
                <w:caps w:val="0"/>
                <w:color w:val="000000"/>
                <w:spacing w:val="0"/>
                <w:sz w:val="28"/>
                <w:szCs w:val="28"/>
                <w:bdr w:val="none" w:color="auto" w:sz="0" w:space="0"/>
                <w:shd w:val="clear" w:fill="FFFFFF"/>
              </w:rPr>
              <w:t>联系人：人力资源部</w:t>
            </w:r>
            <w:r>
              <w:rPr>
                <w:rFonts w:hint="default" w:ascii="Segoe UI" w:hAnsi="Segoe UI" w:eastAsia="Segoe UI" w:cs="Segoe UI"/>
                <w:i w:val="0"/>
                <w:iCs w:val="0"/>
                <w:caps w:val="0"/>
                <w:color w:val="000000"/>
                <w:spacing w:val="0"/>
                <w:sz w:val="28"/>
                <w:szCs w:val="28"/>
                <w:bdr w:val="none" w:color="auto" w:sz="0" w:space="0"/>
                <w:shd w:val="clear" w:fill="FFFFFF"/>
                <w:lang w:val="en-US"/>
              </w:rPr>
              <w:t> </w:t>
            </w:r>
            <w:r>
              <w:rPr>
                <w:rFonts w:hint="default" w:ascii="Segoe UI" w:hAnsi="Segoe UI" w:eastAsia="Segoe UI" w:cs="Segoe UI"/>
                <w:i w:val="0"/>
                <w:iCs w:val="0"/>
                <w:caps w:val="0"/>
                <w:color w:val="000000"/>
                <w:spacing w:val="0"/>
                <w:sz w:val="28"/>
                <w:szCs w:val="28"/>
                <w:bdr w:val="none" w:color="auto" w:sz="0" w:space="0"/>
                <w:shd w:val="clear" w:fill="FFFFFF"/>
              </w:rPr>
              <w:t>管老师</w:t>
            </w:r>
          </w:p>
        </w:tc>
      </w:tr>
    </w:tbl>
    <w:p w14:paraId="055D91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56179"/>
    <w:rsid w:val="59556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2025-03-17T00:37:00Z</dcterms:created>
  <dc:creator>云皑鹭</dc:creator>
  <cp:lastModifiedBy>云皑鹭</cp:lastModifiedBy>
  <dcterms:modified xsi:type="dcterms:W3CDTF">2025-03-17T00:39:09Z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1A74B24FE69344F092F10B8685E67BC9_11</vt:lpwstr>
  </property>
  <property fmtid="{D5CDD505-2E9C-101B-9397-08002B2CF9AE}" pid="4" name="KSOTemplateDocerSaveRecord">
    <vt:lpwstr>eyJoZGlkIjoiODgyZmE4YWYyNjVlNzliYzA4Y2Y4YTdkYzZjMzFlYzciLCJ1c2VySWQiOiIzMDczNDI4MzUifQ==</vt:lpwstr>
  </property>
</Properties>
</file>