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F2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北京大学长三角光电科学研究院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00"/>
        <w:gridCol w:w="1320"/>
        <w:gridCol w:w="1726"/>
      </w:tblGrid>
      <w:tr w14:paraId="26D8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EC49B1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right w:val="single" w:color="F0F0F0" w:sz="6" w:space="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1ED3FB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曹慧</w:t>
            </w:r>
          </w:p>
        </w:tc>
        <w:tc>
          <w:tcPr>
            <w:tcW w:w="0" w:type="auto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DCCAE1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B8FD68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13813646670</w:t>
            </w:r>
          </w:p>
        </w:tc>
      </w:tr>
    </w:tbl>
    <w:p w14:paraId="430DD335">
      <w:r>
        <w:drawing>
          <wp:inline distT="0" distB="0" distL="114300" distR="114300">
            <wp:extent cx="5272405" cy="17868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725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岗位详细要求见：</w:t>
      </w:r>
      <w:bookmarkStart w:id="0" w:name="_GoBack"/>
      <w:bookmarkEnd w:id="0"/>
    </w:p>
    <w:p w14:paraId="2910F9B8">
      <w:r>
        <w:rPr>
          <w:rFonts w:hint="eastAsia"/>
        </w:rPr>
        <w:t>http://job.cust.edu.cn/position/index.jhtml?jobTypeId=1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10FBC"/>
    <w:rsid w:val="0C81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2025-04-03T05:58:00Z</dcterms:created>
  <dc:creator>云皑鹭</dc:creator>
  <cp:lastModifiedBy>云皑鹭</cp:lastModifiedBy>
  <dcterms:modified xsi:type="dcterms:W3CDTF">2025-04-03T06:00:17Z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DAA56E329EF34E8BBAAA074BF0141562_11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