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DA799">
      <w:pPr>
        <w:keepNext w:val="0"/>
        <w:keepLines w:val="0"/>
        <w:widowControl/>
        <w:suppressLineNumbers w:val="0"/>
        <w:shd w:val="clear" w:fill="FFFFFF"/>
        <w:spacing w:before="0" w:beforeAutospacing="0" w:after="210" w:afterAutospacing="0"/>
        <w:ind w:left="0" w:right="0" w:firstLine="0"/>
        <w:jc w:val="center"/>
        <w:rPr>
          <w:rFonts w:ascii="Segoe UI" w:hAnsi="Segoe UI" w:eastAsia="Segoe UI" w:cs="Segoe UI"/>
          <w:i w:val="0"/>
          <w:iCs w:val="0"/>
          <w:caps w:val="0"/>
          <w:spacing w:val="0"/>
          <w:sz w:val="21"/>
          <w:szCs w:val="21"/>
        </w:rPr>
      </w:pPr>
      <w:bookmarkStart w:id="0" w:name="_GoBack"/>
      <w:r>
        <w:rPr>
          <w:rStyle w:val="5"/>
          <w:rFonts w:hint="eastAsia" w:ascii="宋体" w:hAnsi="宋体" w:eastAsia="宋体" w:cs="宋体"/>
          <w:b/>
          <w:bCs/>
          <w:i w:val="0"/>
          <w:iCs w:val="0"/>
          <w:caps w:val="0"/>
          <w:spacing w:val="0"/>
          <w:kern w:val="0"/>
          <w:sz w:val="44"/>
          <w:szCs w:val="44"/>
          <w:shd w:val="clear" w:fill="FFFFFF"/>
          <w:lang w:val="en-US" w:eastAsia="zh-CN" w:bidi="ar"/>
        </w:rPr>
        <w:t>河南省安装集团有限责任公司</w:t>
      </w:r>
    </w:p>
    <w:p w14:paraId="71F864DF">
      <w:pPr>
        <w:keepNext w:val="0"/>
        <w:keepLines w:val="0"/>
        <w:widowControl/>
        <w:suppressLineNumbers w:val="0"/>
        <w:shd w:val="clear" w:fill="FFFFFF"/>
        <w:spacing w:before="0" w:beforeAutospacing="0" w:after="210" w:afterAutospacing="0" w:line="660" w:lineRule="atLeast"/>
        <w:ind w:left="0" w:right="0" w:firstLine="0"/>
        <w:jc w:val="center"/>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44"/>
          <w:szCs w:val="44"/>
          <w:shd w:val="clear" w:fill="FFFFFF"/>
          <w:lang w:val="en-US" w:eastAsia="zh-CN" w:bidi="ar"/>
        </w:rPr>
        <w:t>2025年招聘简章</w:t>
      </w:r>
      <w:bookmarkEnd w:id="0"/>
    </w:p>
    <w:p w14:paraId="22CCAC17">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b/>
          <w:bCs/>
          <w:i w:val="0"/>
          <w:iCs w:val="0"/>
          <w:caps w:val="0"/>
          <w:color w:val="C00000"/>
          <w:spacing w:val="0"/>
          <w:kern w:val="0"/>
          <w:sz w:val="18"/>
          <w:szCs w:val="18"/>
          <w:shd w:val="clear" w:fill="FFFFFF"/>
          <w:lang w:val="en-US" w:eastAsia="zh-CN" w:bidi="ar"/>
        </w:rPr>
        <w:t> </w:t>
      </w:r>
    </w:p>
    <w:p w14:paraId="5C6F4405">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一、</w:t>
      </w:r>
      <w:r>
        <w:rPr>
          <w:rFonts w:hint="eastAsia" w:ascii="宋体" w:hAnsi="宋体" w:eastAsia="宋体" w:cs="宋体"/>
          <w:b/>
          <w:bCs/>
          <w:i w:val="0"/>
          <w:iCs w:val="0"/>
          <w:caps w:val="0"/>
          <w:spacing w:val="0"/>
          <w:kern w:val="0"/>
          <w:sz w:val="28"/>
          <w:szCs w:val="28"/>
          <w:shd w:val="clear" w:fill="FFFFFF"/>
          <w:lang w:val="en-US" w:eastAsia="zh-CN" w:bidi="ar"/>
        </w:rPr>
        <w:t>企业简介</w:t>
      </w:r>
    </w:p>
    <w:p w14:paraId="204A60D3">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2"/>
          <w:szCs w:val="22"/>
          <w:shd w:val="clear" w:fill="FFFFFF"/>
        </w:rPr>
        <w:t>河南省安装集团有限责任公司（以下简称河南安装），总部位于十三朝古都洛阳市，始建于1954年，原隶属中央建工部，1998年由河南省工业设备安装工程公司改制而来。在国内外下设事业部及工程（子）公司30余个，是一家集投资、设计、建设、制造、运营、维护、服务为一体的综合性、多元化、国际化、现代化企业集团，着力打造科技型、创新型、青年型企业。</w:t>
      </w:r>
    </w:p>
    <w:p w14:paraId="07FE1DED">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2"/>
          <w:szCs w:val="22"/>
          <w:shd w:val="clear" w:fill="FFFFFF"/>
        </w:rPr>
        <w:t>河南安装拥有机电工程、建筑工程、市政公用工程、石油化工工程、电力工程、冶金工程6项施工总承包一级资质及钢结构、起重设备安装、消防设施、装修装饰、地基基础、防水防腐保温、建筑机电安装、环保工程8项专业承包一级资质；拥有电力设施承装（修、试）、电力工程调试企业电源工程类、起重机械安装维修、锅炉安装改造、压力管道安装、压力容器制造许可证及化工装置拆除施工企业安全服务能力等级甲级证书。</w:t>
      </w:r>
    </w:p>
    <w:p w14:paraId="4D879AD8">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2"/>
          <w:szCs w:val="22"/>
          <w:shd w:val="clear" w:fill="FFFFFF"/>
        </w:rPr>
        <w:t>河南安装年生产能力200亿元，现有职工4100余人，荣获全国安装行业先进企业、全国安装行业五十强、河南省企业100强，河南省建筑业头部企业，被评为全国AAA级信用企业、河南省建设系统信用评价优秀建筑业企业。</w:t>
      </w:r>
    </w:p>
    <w:p w14:paraId="6B2C9F80">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sz w:val="22"/>
          <w:szCs w:val="22"/>
          <w:shd w:val="clear" w:fill="FFFFFF"/>
        </w:rPr>
        <w:t>河南安装注重科技创新，拥有博士后科研工作站、省级企业技术中心、BIM优化设计中心、工程检测中心、工程调试中心，荣获全国科学大会成果奖、鲁班奖、国家优质工程、中国安装之星等国家级奖项30余项，省部级优质工程奖80余项，国家发明及实用新型专利140余项。集团公司及子公司</w:t>
      </w:r>
      <w:r>
        <w:rPr>
          <w:rFonts w:hint="default" w:ascii="Segoe UI" w:hAnsi="Segoe UI" w:eastAsia="Segoe UI" w:cs="Segoe UI"/>
          <w:i w:val="0"/>
          <w:iCs w:val="0"/>
          <w:caps w:val="0"/>
          <w:color w:val="1890FF"/>
          <w:spacing w:val="0"/>
          <w:sz w:val="21"/>
          <w:szCs w:val="21"/>
          <w:u w:val="none"/>
          <w:shd w:val="clear" w:fill="FFFFFF"/>
        </w:rPr>
        <w:fldChar w:fldCharType="begin"/>
      </w:r>
      <w:r>
        <w:rPr>
          <w:rFonts w:hint="default" w:ascii="Segoe UI" w:hAnsi="Segoe UI" w:eastAsia="Segoe UI" w:cs="Segoe UI"/>
          <w:i w:val="0"/>
          <w:iCs w:val="0"/>
          <w:caps w:val="0"/>
          <w:color w:val="1890FF"/>
          <w:spacing w:val="0"/>
          <w:sz w:val="21"/>
          <w:szCs w:val="21"/>
          <w:u w:val="none"/>
          <w:shd w:val="clear" w:fill="FFFFFF"/>
        </w:rPr>
        <w:instrText xml:space="preserve"> HYPERLINK "https://www.tianyancha.com/company/3089491963" </w:instrText>
      </w:r>
      <w:r>
        <w:rPr>
          <w:rFonts w:hint="default" w:ascii="Segoe UI" w:hAnsi="Segoe UI" w:eastAsia="Segoe UI" w:cs="Segoe UI"/>
          <w:i w:val="0"/>
          <w:iCs w:val="0"/>
          <w:caps w:val="0"/>
          <w:color w:val="1890FF"/>
          <w:spacing w:val="0"/>
          <w:sz w:val="21"/>
          <w:szCs w:val="21"/>
          <w:u w:val="none"/>
          <w:shd w:val="clear" w:fill="FFFFFF"/>
        </w:rPr>
        <w:fldChar w:fldCharType="separate"/>
      </w:r>
      <w:r>
        <w:rPr>
          <w:rStyle w:val="6"/>
          <w:rFonts w:hint="eastAsia" w:ascii="宋体" w:hAnsi="宋体" w:eastAsia="宋体" w:cs="宋体"/>
          <w:i w:val="0"/>
          <w:iCs w:val="0"/>
          <w:caps w:val="0"/>
          <w:color w:val="1890FF"/>
          <w:spacing w:val="0"/>
          <w:sz w:val="22"/>
          <w:szCs w:val="22"/>
          <w:u w:val="none"/>
          <w:shd w:val="clear" w:fill="FFFFFF"/>
        </w:rPr>
        <w:t>河南星汉生物科技公司</w:t>
      </w:r>
      <w:r>
        <w:rPr>
          <w:rFonts w:hint="default" w:ascii="Segoe UI" w:hAnsi="Segoe UI" w:eastAsia="Segoe UI" w:cs="Segoe UI"/>
          <w:i w:val="0"/>
          <w:iCs w:val="0"/>
          <w:caps w:val="0"/>
          <w:color w:val="1890FF"/>
          <w:spacing w:val="0"/>
          <w:sz w:val="21"/>
          <w:szCs w:val="21"/>
          <w:u w:val="none"/>
          <w:shd w:val="clear" w:fill="FFFFFF"/>
        </w:rPr>
        <w:fldChar w:fldCharType="end"/>
      </w:r>
      <w:r>
        <w:rPr>
          <w:rFonts w:hint="eastAsia" w:ascii="宋体" w:hAnsi="宋体" w:eastAsia="宋体" w:cs="宋体"/>
          <w:i w:val="0"/>
          <w:iCs w:val="0"/>
          <w:caps w:val="0"/>
          <w:spacing w:val="0"/>
          <w:sz w:val="22"/>
          <w:szCs w:val="22"/>
          <w:shd w:val="clear" w:fill="FFFFFF"/>
        </w:rPr>
        <w:t>、豫安金属结构公司被认定为国家级高新技术企业。</w:t>
      </w:r>
    </w:p>
    <w:p w14:paraId="76D09A93">
      <w:pPr>
        <w:keepNext w:val="0"/>
        <w:keepLines w:val="0"/>
        <w:widowControl/>
        <w:suppressLineNumbers w:val="0"/>
        <w:shd w:val="clear" w:fill="FFFFFF"/>
        <w:spacing w:before="0" w:beforeAutospacing="0" w:after="210" w:afterAutospacing="0" w:line="360" w:lineRule="atLeast"/>
        <w:ind w:left="0" w:right="-159" w:firstLine="4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2"/>
          <w:szCs w:val="22"/>
          <w:shd w:val="clear" w:fill="FFFFFF"/>
          <w:lang w:val="en-US" w:eastAsia="zh-CN" w:bidi="ar"/>
        </w:rPr>
        <w:t>“洛阳牡丹甲天下，河南安装誉四方”，秉承“诚信务实、合作共赢”的经营理念，大力弘扬“开拓创新、团结奉献、科学管理、求实高效”的企业精神，始终把人才视为企业持续发展的重要战略资源，秉持“赛马不相马”的用人原则，为青年大学生提供快速成才绿色通道，把河南安装打造成一个海纳百川的组织，在这里，普通的人变成优秀的人、优秀的人变成卓越的人，源源不断的人才在这里实现自己的梦想。</w:t>
      </w:r>
    </w:p>
    <w:p w14:paraId="7CB1B4D4">
      <w:pPr>
        <w:keepNext w:val="0"/>
        <w:keepLines w:val="0"/>
        <w:widowControl/>
        <w:suppressLineNumbers w:val="0"/>
        <w:shd w:val="clear" w:fill="FFFFFF"/>
        <w:spacing w:before="0" w:beforeAutospacing="0" w:after="210" w:afterAutospacing="0" w:line="360" w:lineRule="atLeast"/>
        <w:ind w:left="0" w:right="-159"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二、</w:t>
      </w:r>
      <w:r>
        <w:rPr>
          <w:rStyle w:val="5"/>
          <w:rFonts w:hint="eastAsia" w:ascii="宋体" w:hAnsi="宋体" w:eastAsia="宋体" w:cs="宋体"/>
          <w:b/>
          <w:bCs/>
          <w:i w:val="0"/>
          <w:iCs w:val="0"/>
          <w:caps w:val="0"/>
          <w:spacing w:val="0"/>
          <w:kern w:val="0"/>
          <w:sz w:val="28"/>
          <w:szCs w:val="28"/>
          <w:shd w:val="clear" w:fill="FFFFFF"/>
          <w:lang w:val="en-US" w:eastAsia="zh-CN" w:bidi="ar"/>
        </w:rPr>
        <w:t>岗位设置及招聘专业</w:t>
      </w:r>
    </w:p>
    <w:tbl>
      <w:tblPr>
        <w:tblW w:w="10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14"/>
        <w:gridCol w:w="2404"/>
        <w:gridCol w:w="5741"/>
        <w:gridCol w:w="701"/>
      </w:tblGrid>
      <w:tr w14:paraId="4698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1614" w:type="dxa"/>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66F6725F">
            <w:pPr>
              <w:keepNext w:val="0"/>
              <w:keepLines w:val="0"/>
              <w:widowControl/>
              <w:suppressLineNumbers w:val="0"/>
              <w:spacing w:before="0" w:beforeAutospacing="0" w:after="210" w:afterAutospacing="0"/>
              <w:ind w:left="0" w:right="0"/>
              <w:jc w:val="center"/>
              <w:textAlignment w:val="center"/>
            </w:pPr>
            <w:r>
              <w:rPr>
                <w:rStyle w:val="5"/>
                <w:rFonts w:hint="eastAsia" w:ascii="宋体" w:hAnsi="宋体" w:eastAsia="宋体" w:cs="宋体"/>
                <w:b/>
                <w:bCs/>
                <w:kern w:val="0"/>
                <w:sz w:val="22"/>
                <w:szCs w:val="22"/>
                <w:lang w:val="en-US" w:eastAsia="zh-CN" w:bidi="ar"/>
              </w:rPr>
              <w:t>岗位设置</w:t>
            </w:r>
          </w:p>
        </w:tc>
        <w:tc>
          <w:tcPr>
            <w:tcW w:w="2404"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14:paraId="3C18D08C">
            <w:pPr>
              <w:keepNext w:val="0"/>
              <w:keepLines w:val="0"/>
              <w:widowControl/>
              <w:suppressLineNumbers w:val="0"/>
              <w:spacing w:before="0" w:beforeAutospacing="0" w:after="210" w:afterAutospacing="0"/>
              <w:ind w:left="0" w:right="0"/>
              <w:jc w:val="center"/>
              <w:textAlignment w:val="center"/>
            </w:pPr>
            <w:r>
              <w:rPr>
                <w:rStyle w:val="5"/>
                <w:rFonts w:hint="eastAsia" w:ascii="宋体" w:hAnsi="宋体" w:eastAsia="宋体" w:cs="宋体"/>
                <w:b/>
                <w:bCs/>
                <w:kern w:val="0"/>
                <w:sz w:val="22"/>
                <w:szCs w:val="22"/>
                <w:lang w:val="en-US" w:eastAsia="zh-CN" w:bidi="ar"/>
              </w:rPr>
              <w:t>学历要求</w:t>
            </w:r>
          </w:p>
        </w:tc>
        <w:tc>
          <w:tcPr>
            <w:tcW w:w="5741"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14:paraId="6F608DCA">
            <w:pPr>
              <w:keepNext w:val="0"/>
              <w:keepLines w:val="0"/>
              <w:widowControl/>
              <w:suppressLineNumbers w:val="0"/>
              <w:spacing w:before="0" w:beforeAutospacing="0" w:after="210" w:afterAutospacing="0"/>
              <w:ind w:left="0" w:right="0"/>
              <w:jc w:val="center"/>
              <w:textAlignment w:val="center"/>
            </w:pPr>
            <w:r>
              <w:rPr>
                <w:rStyle w:val="5"/>
                <w:rFonts w:hint="eastAsia" w:ascii="宋体" w:hAnsi="宋体" w:eastAsia="宋体" w:cs="宋体"/>
                <w:b/>
                <w:bCs/>
                <w:kern w:val="0"/>
                <w:sz w:val="22"/>
                <w:szCs w:val="22"/>
                <w:lang w:val="en-US" w:eastAsia="zh-CN" w:bidi="ar"/>
              </w:rPr>
              <w:t>专业要求</w:t>
            </w:r>
          </w:p>
        </w:tc>
        <w:tc>
          <w:tcPr>
            <w:tcW w:w="701"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14:paraId="145FC8BA">
            <w:pPr>
              <w:keepNext w:val="0"/>
              <w:keepLines w:val="0"/>
              <w:widowControl/>
              <w:suppressLineNumbers w:val="0"/>
              <w:spacing w:before="0" w:beforeAutospacing="0" w:after="210" w:afterAutospacing="0"/>
              <w:ind w:left="0" w:right="0"/>
              <w:jc w:val="center"/>
              <w:textAlignment w:val="center"/>
            </w:pPr>
            <w:r>
              <w:rPr>
                <w:rStyle w:val="5"/>
                <w:rFonts w:hint="eastAsia" w:ascii="宋体" w:hAnsi="宋体" w:eastAsia="宋体" w:cs="宋体"/>
                <w:b/>
                <w:bCs/>
                <w:kern w:val="0"/>
                <w:sz w:val="22"/>
                <w:szCs w:val="22"/>
                <w:lang w:val="en-US" w:eastAsia="zh-CN" w:bidi="ar"/>
              </w:rPr>
              <w:t>工作地点</w:t>
            </w:r>
          </w:p>
        </w:tc>
      </w:tr>
      <w:tr w14:paraId="3F66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0" w:hRule="atLeast"/>
          <w:jc w:val="center"/>
        </w:trPr>
        <w:tc>
          <w:tcPr>
            <w:tcW w:w="1614"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41BF2553">
            <w:pPr>
              <w:keepNext w:val="0"/>
              <w:keepLines w:val="0"/>
              <w:widowControl/>
              <w:suppressLineNumbers w:val="0"/>
              <w:spacing w:before="0" w:beforeAutospacing="0" w:after="210" w:afterAutospacing="0"/>
              <w:ind w:left="0" w:right="0"/>
              <w:jc w:val="center"/>
              <w:textAlignment w:val="center"/>
            </w:pPr>
            <w:r>
              <w:rPr>
                <w:rFonts w:hint="eastAsia" w:ascii="宋体" w:hAnsi="宋体" w:eastAsia="宋体" w:cs="宋体"/>
                <w:kern w:val="0"/>
                <w:sz w:val="22"/>
                <w:szCs w:val="22"/>
                <w:lang w:val="en-US" w:eastAsia="zh-CN" w:bidi="ar"/>
              </w:rPr>
              <w:t>储备干部</w:t>
            </w:r>
          </w:p>
        </w:tc>
        <w:tc>
          <w:tcPr>
            <w:tcW w:w="240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291261F">
            <w:pPr>
              <w:keepNext w:val="0"/>
              <w:keepLines w:val="0"/>
              <w:widowControl/>
              <w:suppressLineNumbers w:val="0"/>
              <w:spacing w:before="0" w:beforeAutospacing="0" w:after="210" w:afterAutospacing="0"/>
              <w:ind w:left="0" w:right="0"/>
              <w:jc w:val="both"/>
              <w:textAlignment w:val="center"/>
            </w:pPr>
            <w:r>
              <w:rPr>
                <w:rFonts w:hint="eastAsia" w:ascii="宋体" w:hAnsi="宋体" w:eastAsia="宋体" w:cs="宋体"/>
                <w:kern w:val="0"/>
                <w:sz w:val="22"/>
                <w:szCs w:val="22"/>
                <w:lang w:val="en-US" w:eastAsia="zh-CN" w:bidi="ar"/>
              </w:rPr>
              <w:t>“985”“211”高校和“双一流建设学科”专业的本科及以上学历应届毕业生</w:t>
            </w:r>
          </w:p>
        </w:tc>
        <w:tc>
          <w:tcPr>
            <w:tcW w:w="5741"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05D6233">
            <w:pPr>
              <w:keepNext w:val="0"/>
              <w:keepLines w:val="0"/>
              <w:widowControl/>
              <w:suppressLineNumbers w:val="0"/>
              <w:spacing w:before="0" w:beforeAutospacing="0" w:after="210" w:afterAutospacing="0"/>
              <w:ind w:left="0" w:right="0"/>
              <w:jc w:val="left"/>
              <w:textAlignment w:val="center"/>
            </w:pPr>
            <w:r>
              <w:rPr>
                <w:rStyle w:val="5"/>
                <w:rFonts w:hint="eastAsia" w:ascii="宋体" w:hAnsi="宋体" w:eastAsia="宋体" w:cs="宋体"/>
                <w:b/>
                <w:bCs/>
                <w:kern w:val="0"/>
                <w:sz w:val="22"/>
                <w:szCs w:val="22"/>
                <w:lang w:val="en-US" w:eastAsia="zh-CN" w:bidi="ar"/>
              </w:rPr>
              <w:t>机电安装类：</w:t>
            </w:r>
            <w:r>
              <w:rPr>
                <w:rFonts w:hint="eastAsia" w:ascii="宋体" w:hAnsi="宋体" w:eastAsia="宋体" w:cs="宋体"/>
                <w:kern w:val="0"/>
                <w:sz w:val="22"/>
                <w:szCs w:val="22"/>
                <w:lang w:val="en-US" w:eastAsia="zh-CN" w:bidi="ar"/>
              </w:rPr>
              <w:t>给排水科学与工程、焊接工艺及设备、 材料成型及控制工程、建筑环境与能源应用工程、热能动力工程、工程管理、工程力学、 电气工程及其自动化、机械设计及其自动化、安全工程</w:t>
            </w:r>
          </w:p>
          <w:p w14:paraId="1685578C">
            <w:pPr>
              <w:keepNext w:val="0"/>
              <w:keepLines w:val="0"/>
              <w:widowControl/>
              <w:suppressLineNumbers w:val="0"/>
              <w:spacing w:before="0" w:beforeAutospacing="0" w:after="210" w:afterAutospacing="0"/>
              <w:ind w:left="0" w:right="0"/>
              <w:jc w:val="left"/>
              <w:textAlignment w:val="center"/>
            </w:pPr>
            <w:r>
              <w:rPr>
                <w:rFonts w:hint="eastAsia" w:ascii="宋体" w:hAnsi="宋体" w:eastAsia="宋体" w:cs="宋体"/>
                <w:b/>
                <w:bCs/>
                <w:kern w:val="0"/>
                <w:sz w:val="22"/>
                <w:szCs w:val="22"/>
                <w:lang w:val="en-US" w:eastAsia="zh-CN" w:bidi="ar"/>
              </w:rPr>
              <w:t>电气调试类:</w:t>
            </w:r>
            <w:r>
              <w:rPr>
                <w:rFonts w:hint="eastAsia" w:ascii="宋体" w:hAnsi="宋体" w:eastAsia="宋体" w:cs="宋体"/>
                <w:kern w:val="0"/>
                <w:sz w:val="22"/>
                <w:szCs w:val="22"/>
                <w:lang w:val="en-US" w:eastAsia="zh-CN" w:bidi="ar"/>
              </w:rPr>
              <w:t>测控技术与仪器、质量管理、无损检测</w:t>
            </w:r>
          </w:p>
          <w:p w14:paraId="5B432B83">
            <w:pPr>
              <w:keepNext w:val="0"/>
              <w:keepLines w:val="0"/>
              <w:widowControl/>
              <w:suppressLineNumbers w:val="0"/>
              <w:spacing w:before="0" w:beforeAutospacing="0" w:after="210" w:afterAutospacing="0"/>
              <w:ind w:left="0" w:right="0"/>
              <w:jc w:val="left"/>
              <w:textAlignment w:val="center"/>
            </w:pPr>
            <w:r>
              <w:rPr>
                <w:rFonts w:hint="eastAsia" w:ascii="宋体" w:hAnsi="宋体" w:eastAsia="宋体" w:cs="宋体"/>
                <w:b/>
                <w:bCs/>
                <w:kern w:val="0"/>
                <w:sz w:val="22"/>
                <w:szCs w:val="22"/>
                <w:lang w:val="en-US" w:eastAsia="zh-CN" w:bidi="ar"/>
              </w:rPr>
              <w:t>基础设施类：</w:t>
            </w:r>
            <w:r>
              <w:rPr>
                <w:rFonts w:hint="eastAsia" w:ascii="宋体" w:hAnsi="宋体" w:eastAsia="宋体" w:cs="宋体"/>
                <w:kern w:val="0"/>
                <w:sz w:val="22"/>
                <w:szCs w:val="22"/>
                <w:lang w:val="en-US" w:eastAsia="zh-CN" w:bidi="ar"/>
              </w:rPr>
              <w:t>土木工程</w:t>
            </w:r>
          </w:p>
          <w:p w14:paraId="73F56554">
            <w:pPr>
              <w:keepNext w:val="0"/>
              <w:keepLines w:val="0"/>
              <w:widowControl/>
              <w:suppressLineNumbers w:val="0"/>
              <w:spacing w:before="0" w:beforeAutospacing="0" w:after="210" w:afterAutospacing="0"/>
              <w:ind w:left="0" w:right="0"/>
              <w:jc w:val="left"/>
              <w:textAlignment w:val="center"/>
            </w:pPr>
            <w:r>
              <w:rPr>
                <w:rFonts w:hint="eastAsia" w:ascii="宋体" w:hAnsi="宋体" w:eastAsia="宋体" w:cs="宋体"/>
                <w:b/>
                <w:bCs/>
                <w:kern w:val="0"/>
                <w:sz w:val="22"/>
                <w:szCs w:val="22"/>
                <w:lang w:val="en-US" w:eastAsia="zh-CN" w:bidi="ar"/>
              </w:rPr>
              <w:t>职能管理类：</w:t>
            </w:r>
            <w:r>
              <w:rPr>
                <w:rFonts w:hint="eastAsia" w:ascii="宋体" w:hAnsi="宋体" w:eastAsia="宋体" w:cs="宋体"/>
                <w:kern w:val="0"/>
                <w:sz w:val="22"/>
                <w:szCs w:val="22"/>
                <w:lang w:val="en-US" w:eastAsia="zh-CN" w:bidi="ar"/>
              </w:rPr>
              <w:t>人力资源管理、行政管理、劳动与社会保障、法学、工商管理、物业管理、财务管理、英语</w:t>
            </w:r>
          </w:p>
          <w:p w14:paraId="44A60D06">
            <w:pPr>
              <w:keepNext w:val="0"/>
              <w:keepLines w:val="0"/>
              <w:widowControl/>
              <w:suppressLineNumbers w:val="0"/>
              <w:spacing w:before="0" w:beforeAutospacing="0" w:after="210" w:afterAutospacing="0"/>
              <w:ind w:left="0" w:right="0"/>
              <w:jc w:val="left"/>
              <w:textAlignment w:val="center"/>
            </w:pPr>
            <w:r>
              <w:rPr>
                <w:rFonts w:hint="eastAsia" w:ascii="宋体" w:hAnsi="宋体" w:eastAsia="宋体" w:cs="宋体"/>
                <w:b/>
                <w:bCs/>
                <w:kern w:val="0"/>
                <w:sz w:val="22"/>
                <w:szCs w:val="22"/>
                <w:lang w:val="en-US" w:eastAsia="zh-CN" w:bidi="ar"/>
              </w:rPr>
              <w:t>物资采购类：</w:t>
            </w:r>
            <w:r>
              <w:rPr>
                <w:rFonts w:hint="eastAsia" w:ascii="宋体" w:hAnsi="宋体" w:eastAsia="宋体" w:cs="宋体"/>
                <w:kern w:val="0"/>
                <w:sz w:val="22"/>
                <w:szCs w:val="22"/>
                <w:lang w:val="en-US" w:eastAsia="zh-CN" w:bidi="ar"/>
              </w:rPr>
              <w:t>物流管理、计算机、电子商务、工科类专业不限</w:t>
            </w:r>
          </w:p>
          <w:p w14:paraId="20185201">
            <w:pPr>
              <w:pStyle w:val="2"/>
              <w:keepNext w:val="0"/>
              <w:keepLines w:val="0"/>
              <w:widowControl/>
              <w:suppressLineNumbers w:val="0"/>
              <w:spacing w:before="0" w:beforeAutospacing="0" w:after="0" w:afterAutospacing="0" w:line="360" w:lineRule="atLeast"/>
              <w:ind w:left="0" w:right="0"/>
            </w:pPr>
            <w:r>
              <w:rPr>
                <w:rFonts w:hint="eastAsia" w:ascii="宋体" w:hAnsi="宋体" w:eastAsia="宋体" w:cs="宋体"/>
                <w:b/>
                <w:bCs/>
                <w:sz w:val="22"/>
                <w:szCs w:val="22"/>
              </w:rPr>
              <w:t>生物科技类：</w:t>
            </w:r>
            <w:r>
              <w:rPr>
                <w:rFonts w:hint="eastAsia" w:ascii="宋体" w:hAnsi="宋体" w:eastAsia="宋体" w:cs="宋体"/>
                <w:sz w:val="22"/>
                <w:szCs w:val="22"/>
              </w:rPr>
              <w:t>生物工程、生物技术、食品科学与工程、环境工程</w:t>
            </w:r>
          </w:p>
        </w:tc>
        <w:tc>
          <w:tcPr>
            <w:tcW w:w="701" w:type="dxa"/>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4DE153D7">
            <w:pPr>
              <w:keepNext w:val="0"/>
              <w:keepLines w:val="0"/>
              <w:widowControl/>
              <w:suppressLineNumbers w:val="0"/>
              <w:spacing w:before="0" w:beforeAutospacing="0" w:after="210" w:afterAutospacing="0"/>
              <w:ind w:left="0" w:right="0"/>
              <w:jc w:val="center"/>
              <w:textAlignment w:val="center"/>
            </w:pPr>
            <w:r>
              <w:rPr>
                <w:rFonts w:hint="eastAsia" w:ascii="宋体" w:hAnsi="宋体" w:eastAsia="宋体" w:cs="宋体"/>
                <w:kern w:val="0"/>
                <w:sz w:val="22"/>
                <w:szCs w:val="22"/>
                <w:lang w:val="en-US" w:eastAsia="zh-CN" w:bidi="ar"/>
              </w:rPr>
              <w:t>全国</w:t>
            </w:r>
          </w:p>
        </w:tc>
      </w:tr>
      <w:tr w14:paraId="031DA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0" w:hRule="atLeast"/>
          <w:jc w:val="center"/>
        </w:trPr>
        <w:tc>
          <w:tcPr>
            <w:tcW w:w="1614"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7146950B">
            <w:pPr>
              <w:keepNext w:val="0"/>
              <w:keepLines w:val="0"/>
              <w:widowControl/>
              <w:suppressLineNumbers w:val="0"/>
              <w:spacing w:before="0" w:beforeAutospacing="0" w:after="210" w:afterAutospacing="0"/>
              <w:ind w:left="0" w:right="0"/>
              <w:jc w:val="center"/>
              <w:textAlignment w:val="center"/>
            </w:pPr>
            <w:r>
              <w:rPr>
                <w:rFonts w:hint="eastAsia" w:ascii="宋体" w:hAnsi="宋体" w:eastAsia="宋体" w:cs="宋体"/>
                <w:kern w:val="0"/>
                <w:sz w:val="22"/>
                <w:szCs w:val="22"/>
                <w:lang w:val="en-US" w:eastAsia="zh-CN" w:bidi="ar"/>
              </w:rPr>
              <w:t>现场管理人员</w:t>
            </w:r>
          </w:p>
        </w:tc>
        <w:tc>
          <w:tcPr>
            <w:tcW w:w="2404"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17EE8F22">
            <w:pPr>
              <w:keepNext w:val="0"/>
              <w:keepLines w:val="0"/>
              <w:widowControl/>
              <w:suppressLineNumbers w:val="0"/>
              <w:spacing w:before="0" w:beforeAutospacing="0" w:after="210" w:afterAutospacing="0"/>
              <w:ind w:left="0" w:right="0"/>
              <w:jc w:val="both"/>
              <w:textAlignment w:val="center"/>
            </w:pPr>
            <w:r>
              <w:rPr>
                <w:rFonts w:hint="eastAsia" w:ascii="宋体" w:hAnsi="宋体" w:eastAsia="宋体" w:cs="宋体"/>
                <w:kern w:val="0"/>
                <w:sz w:val="22"/>
                <w:szCs w:val="22"/>
                <w:lang w:val="en-US" w:eastAsia="zh-CN" w:bidi="ar"/>
              </w:rPr>
              <w:t>公办院校全日制本科及以上学历应届毕业生。</w:t>
            </w:r>
          </w:p>
        </w:tc>
        <w:tc>
          <w:tcPr>
            <w:tcW w:w="5741"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400D5AEE">
            <w:pPr>
              <w:rPr>
                <w:rFonts w:hint="eastAsia" w:ascii="宋体"/>
                <w:sz w:val="24"/>
                <w:szCs w:val="24"/>
              </w:rPr>
            </w:pPr>
          </w:p>
        </w:tc>
        <w:tc>
          <w:tcPr>
            <w:tcW w:w="701" w:type="dxa"/>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7F64B13">
            <w:pPr>
              <w:rPr>
                <w:rFonts w:hint="eastAsia" w:ascii="宋体"/>
                <w:sz w:val="24"/>
                <w:szCs w:val="24"/>
              </w:rPr>
            </w:pPr>
          </w:p>
        </w:tc>
      </w:tr>
      <w:tr w14:paraId="45E7E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0" w:hRule="atLeast"/>
          <w:jc w:val="center"/>
        </w:trPr>
        <w:tc>
          <w:tcPr>
            <w:tcW w:w="1614"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14:paraId="27448D63">
            <w:pPr>
              <w:keepNext w:val="0"/>
              <w:keepLines w:val="0"/>
              <w:widowControl/>
              <w:suppressLineNumbers w:val="0"/>
              <w:spacing w:before="0" w:beforeAutospacing="0" w:after="210" w:afterAutospacing="0"/>
              <w:ind w:left="0" w:right="0"/>
              <w:jc w:val="center"/>
              <w:textAlignment w:val="center"/>
            </w:pPr>
            <w:r>
              <w:rPr>
                <w:rFonts w:hint="eastAsia" w:ascii="宋体" w:hAnsi="宋体" w:eastAsia="宋体" w:cs="宋体"/>
                <w:kern w:val="0"/>
                <w:sz w:val="22"/>
                <w:szCs w:val="22"/>
                <w:lang w:val="en-US" w:eastAsia="zh-CN" w:bidi="ar"/>
              </w:rPr>
              <w:t>业务管理人员</w:t>
            </w:r>
          </w:p>
        </w:tc>
        <w:tc>
          <w:tcPr>
            <w:tcW w:w="2404"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DCCA7B2">
            <w:pPr>
              <w:rPr>
                <w:rFonts w:hint="eastAsia" w:ascii="宋体"/>
                <w:sz w:val="24"/>
                <w:szCs w:val="24"/>
              </w:rPr>
            </w:pPr>
          </w:p>
        </w:tc>
        <w:tc>
          <w:tcPr>
            <w:tcW w:w="5741"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844071A">
            <w:pPr>
              <w:rPr>
                <w:rFonts w:hint="eastAsia" w:ascii="宋体"/>
                <w:sz w:val="24"/>
                <w:szCs w:val="24"/>
              </w:rPr>
            </w:pPr>
          </w:p>
        </w:tc>
        <w:tc>
          <w:tcPr>
            <w:tcW w:w="701" w:type="dxa"/>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14:paraId="68E17CDA">
            <w:pPr>
              <w:rPr>
                <w:rFonts w:hint="eastAsia" w:ascii="宋体"/>
                <w:sz w:val="24"/>
                <w:szCs w:val="24"/>
              </w:rPr>
            </w:pPr>
          </w:p>
        </w:tc>
      </w:tr>
    </w:tbl>
    <w:p w14:paraId="5075A3C9">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三、</w:t>
      </w:r>
      <w:r>
        <w:rPr>
          <w:rFonts w:hint="eastAsia" w:ascii="宋体" w:hAnsi="宋体" w:eastAsia="宋体" w:cs="宋体"/>
          <w:b/>
          <w:bCs/>
          <w:i w:val="0"/>
          <w:iCs w:val="0"/>
          <w:caps w:val="0"/>
          <w:spacing w:val="0"/>
          <w:kern w:val="0"/>
          <w:sz w:val="28"/>
          <w:szCs w:val="28"/>
          <w:shd w:val="clear" w:fill="FFFFFF"/>
          <w:lang w:val="en-US" w:eastAsia="zh-CN" w:bidi="ar"/>
        </w:rPr>
        <w:t>薪酬福利</w:t>
      </w:r>
    </w:p>
    <w:p w14:paraId="5B258616">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1、签正式劳动合同。</w:t>
      </w:r>
    </w:p>
    <w:p w14:paraId="062D5F7E">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2、收入与考核挂钩，多劳多得：包括基本工资、绩效工资、项目考核兑现奖、专业承包考核兑现奖、所在分公司年度考核兑现奖。</w:t>
      </w:r>
    </w:p>
    <w:p w14:paraId="6F4435A6">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3、津补贴多样：远征补贴、职称证书补贴、执业资格证书补贴、通讯补贴等</w:t>
      </w:r>
    </w:p>
    <w:p w14:paraId="0DA485B0">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4、薪资特别保护：符合储备干部培养条件的，实行“一人一议”工资标准。</w:t>
      </w:r>
    </w:p>
    <w:p w14:paraId="72ADEE27">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5、福利全面：五险一金、商业保险、免费住宿、带薪年假、节日福利、工会福利等。</w:t>
      </w:r>
    </w:p>
    <w:p w14:paraId="2238B3ED">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6、团建活动丰富：如五四团建、文艺晚会、知识竞赛等。</w:t>
      </w:r>
    </w:p>
    <w:p w14:paraId="2B642B4D">
      <w:pPr>
        <w:keepNext w:val="0"/>
        <w:keepLines w:val="0"/>
        <w:widowControl/>
        <w:suppressLineNumbers w:val="0"/>
        <w:shd w:val="clear" w:fill="FFFFFF"/>
        <w:spacing w:before="0" w:beforeAutospacing="0" w:after="210" w:afterAutospacing="0" w:line="360" w:lineRule="atLeast"/>
        <w:ind w:left="0" w:right="-159" w:firstLine="48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7、协助落实住房补贴、生活补贴、人才公寓等人才引进政策。</w:t>
      </w:r>
    </w:p>
    <w:p w14:paraId="129F173B">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8"/>
          <w:szCs w:val="28"/>
          <w:shd w:val="clear" w:fill="FFFFFF"/>
          <w:lang w:val="en-US" w:eastAsia="zh-CN" w:bidi="ar"/>
        </w:rPr>
        <w:t>五、招聘流程</w:t>
      </w:r>
    </w:p>
    <w:p w14:paraId="75ED13AF">
      <w:pPr>
        <w:keepNext w:val="0"/>
        <w:keepLines w:val="0"/>
        <w:widowControl/>
        <w:suppressLineNumbers w:val="0"/>
        <w:shd w:val="clear" w:fill="FFFFFF"/>
        <w:spacing w:before="0" w:beforeAutospacing="0" w:after="210" w:afterAutospacing="0" w:line="360"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1、投递简历至邮箱、智联招聘</w:t>
      </w:r>
    </w:p>
    <w:p w14:paraId="5720EDF3">
      <w:pPr>
        <w:keepNext w:val="0"/>
        <w:keepLines w:val="0"/>
        <w:widowControl/>
        <w:suppressLineNumbers w:val="0"/>
        <w:shd w:val="clear" w:fill="FFFFFF"/>
        <w:spacing w:before="0" w:beforeAutospacing="0" w:after="210" w:afterAutospacing="0" w:line="360"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2、收集、筛选简历（个人简历后附相关证书复印件）</w:t>
      </w:r>
    </w:p>
    <w:p w14:paraId="2C6D1E23">
      <w:pPr>
        <w:keepNext w:val="0"/>
        <w:keepLines w:val="0"/>
        <w:widowControl/>
        <w:suppressLineNumbers w:val="0"/>
        <w:shd w:val="clear" w:fill="FFFFFF"/>
        <w:spacing w:before="0" w:beforeAutospacing="0" w:after="210" w:afterAutospacing="0" w:line="360"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3、简历筛选通过后联系面试</w:t>
      </w:r>
    </w:p>
    <w:p w14:paraId="5A601E36">
      <w:pPr>
        <w:keepNext w:val="0"/>
        <w:keepLines w:val="0"/>
        <w:widowControl/>
        <w:suppressLineNumbers w:val="0"/>
        <w:shd w:val="clear" w:fill="FFFFFF"/>
        <w:spacing w:before="0" w:beforeAutospacing="0" w:after="210" w:afterAutospacing="0" w:line="360"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4、面试</w:t>
      </w:r>
    </w:p>
    <w:p w14:paraId="075A14DB">
      <w:pPr>
        <w:keepNext w:val="0"/>
        <w:keepLines w:val="0"/>
        <w:widowControl/>
        <w:suppressLineNumbers w:val="0"/>
        <w:shd w:val="clear" w:fill="FFFFFF"/>
        <w:spacing w:before="0" w:beforeAutospacing="0" w:after="210" w:afterAutospacing="0" w:line="360"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5、签订三方协议</w:t>
      </w:r>
    </w:p>
    <w:p w14:paraId="5C2096B9">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8"/>
          <w:szCs w:val="28"/>
          <w:shd w:val="clear" w:fill="FFFFFF"/>
          <w:lang w:val="en-US" w:eastAsia="zh-CN" w:bidi="ar"/>
        </w:rPr>
        <w:t>六、培养及晋升</w:t>
      </w:r>
    </w:p>
    <w:p w14:paraId="73B436F2">
      <w:pPr>
        <w:keepNext w:val="0"/>
        <w:keepLines w:val="0"/>
        <w:widowControl/>
        <w:suppressLineNumbers w:val="0"/>
        <w:shd w:val="clear" w:fill="FFFFFF"/>
        <w:spacing w:before="0" w:beforeAutospacing="0" w:after="210" w:afterAutospacing="0" w:line="360" w:lineRule="atLeast"/>
        <w:ind w:left="420" w:right="0" w:firstLine="2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1、建立职业发展规划，引导员工精准发展；</w:t>
      </w:r>
    </w:p>
    <w:p w14:paraId="54BAF513">
      <w:pPr>
        <w:keepNext w:val="0"/>
        <w:keepLines w:val="0"/>
        <w:widowControl/>
        <w:suppressLineNumbers w:val="0"/>
        <w:shd w:val="clear" w:fill="FFFFFF"/>
        <w:spacing w:before="0" w:beforeAutospacing="0" w:after="210" w:afterAutospacing="0" w:line="360" w:lineRule="atLeast"/>
        <w:ind w:left="42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  2、“双导师制”、“师带徒”、分级评定制度，确保员工尽快成长，独当一面；</w:t>
      </w:r>
    </w:p>
    <w:p w14:paraId="54950C3E">
      <w:pPr>
        <w:keepNext w:val="0"/>
        <w:keepLines w:val="0"/>
        <w:widowControl/>
        <w:suppressLineNumbers w:val="0"/>
        <w:shd w:val="clear" w:fill="FFFFFF"/>
        <w:spacing w:before="0" w:beforeAutospacing="0" w:after="210" w:afterAutospacing="0" w:line="360" w:lineRule="atLeast"/>
        <w:ind w:left="420" w:right="0" w:firstLine="2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3、常态化的专业培训，不断提高员工技能水平；</w:t>
      </w:r>
    </w:p>
    <w:p w14:paraId="7CF249EB">
      <w:pPr>
        <w:keepNext w:val="0"/>
        <w:keepLines w:val="0"/>
        <w:widowControl/>
        <w:suppressLineNumbers w:val="0"/>
        <w:shd w:val="clear" w:fill="FFFFFF"/>
        <w:spacing w:before="0" w:beforeAutospacing="0" w:after="210" w:afterAutospacing="0" w:line="360" w:lineRule="atLeast"/>
        <w:ind w:left="420" w:right="0" w:firstLine="24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4、建立完善的梯队式人才培养机制，为员工提供广阔的发展平台。</w:t>
      </w:r>
    </w:p>
    <w:p w14:paraId="05689FF5">
      <w:pPr>
        <w:keepNext w:val="0"/>
        <w:keepLines w:val="0"/>
        <w:widowControl/>
        <w:suppressLineNumbers w:val="0"/>
        <w:shd w:val="clear" w:fill="FFFFFF"/>
        <w:spacing w:before="0" w:beforeAutospacing="0" w:after="210" w:afterAutospacing="0" w:line="360" w:lineRule="atLeast"/>
        <w:ind w:left="0" w:right="0" w:firstLine="0"/>
        <w:jc w:val="left"/>
        <w:rPr>
          <w:rFonts w:hint="default" w:ascii="Segoe UI" w:hAnsi="Segoe UI" w:eastAsia="Segoe UI" w:cs="Segoe UI"/>
          <w:i w:val="0"/>
          <w:iCs w:val="0"/>
          <w:caps w:val="0"/>
          <w:spacing w:val="0"/>
          <w:sz w:val="21"/>
          <w:szCs w:val="21"/>
        </w:rPr>
      </w:pPr>
      <w:r>
        <w:rPr>
          <w:rStyle w:val="5"/>
          <w:rFonts w:hint="eastAsia" w:ascii="宋体" w:hAnsi="宋体" w:eastAsia="宋体" w:cs="宋体"/>
          <w:b/>
          <w:bCs/>
          <w:i w:val="0"/>
          <w:iCs w:val="0"/>
          <w:caps w:val="0"/>
          <w:spacing w:val="0"/>
          <w:kern w:val="0"/>
          <w:sz w:val="24"/>
          <w:szCs w:val="24"/>
          <w:shd w:val="clear" w:fill="FFFFFF"/>
          <w:lang w:val="en-US" w:eastAsia="zh-CN" w:bidi="ar"/>
        </w:rPr>
        <w:t> </w:t>
      </w:r>
    </w:p>
    <w:p w14:paraId="6D8EEE8B">
      <w:pPr>
        <w:keepNext w:val="0"/>
        <w:keepLines w:val="0"/>
        <w:widowControl/>
        <w:suppressLineNumbers w:val="0"/>
        <w:shd w:val="clear" w:fill="FFFFFF"/>
        <w:spacing w:before="0" w:beforeAutospacing="0" w:after="210" w:afterAutospacing="0" w:line="360" w:lineRule="atLeast"/>
        <w:ind w:left="0" w:right="68"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单位地址：河南省洛阳市伊滨区枫叶路25号安装大厦</w:t>
      </w:r>
    </w:p>
    <w:p w14:paraId="5D4AFD9F">
      <w:pPr>
        <w:keepNext w:val="0"/>
        <w:keepLines w:val="0"/>
        <w:widowControl/>
        <w:suppressLineNumbers w:val="0"/>
        <w:shd w:val="clear" w:fill="FFFFFF"/>
        <w:spacing w:before="0" w:beforeAutospacing="0" w:after="210" w:afterAutospacing="0" w:line="360" w:lineRule="atLeast"/>
        <w:ind w:left="0" w:right="68"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联系部门：人力资源部（2315室）              </w:t>
      </w:r>
    </w:p>
    <w:p w14:paraId="31BB036D">
      <w:pPr>
        <w:keepNext w:val="0"/>
        <w:keepLines w:val="0"/>
        <w:widowControl/>
        <w:suppressLineNumbers w:val="0"/>
        <w:shd w:val="clear" w:fill="FFFFFF"/>
        <w:spacing w:before="0" w:beforeAutospacing="0" w:after="210" w:afterAutospacing="0" w:line="360" w:lineRule="atLeast"/>
        <w:ind w:left="0" w:right="68"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联系人：张女士             </w:t>
      </w:r>
    </w:p>
    <w:p w14:paraId="76D545F3">
      <w:pPr>
        <w:keepNext w:val="0"/>
        <w:keepLines w:val="0"/>
        <w:widowControl/>
        <w:suppressLineNumbers w:val="0"/>
        <w:shd w:val="clear" w:fill="FFFFFF"/>
        <w:spacing w:before="0" w:beforeAutospacing="0" w:after="210" w:afterAutospacing="0" w:line="360" w:lineRule="atLeast"/>
        <w:ind w:left="0" w:right="68"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联系电话：（0379）63228119      </w:t>
      </w:r>
    </w:p>
    <w:p w14:paraId="601DE742">
      <w:pPr>
        <w:keepNext w:val="0"/>
        <w:keepLines w:val="0"/>
        <w:widowControl/>
        <w:suppressLineNumbers w:val="0"/>
        <w:shd w:val="clear" w:fill="FFFFFF"/>
        <w:spacing w:before="0" w:beforeAutospacing="0" w:after="210" w:afterAutospacing="0" w:line="360" w:lineRule="atLeast"/>
        <w:ind w:left="0" w:right="68"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简历投递邮箱：hnazjthr@163.com</w:t>
      </w:r>
    </w:p>
    <w:p w14:paraId="4DA88B1E">
      <w:pPr>
        <w:keepNext w:val="0"/>
        <w:keepLines w:val="0"/>
        <w:widowControl/>
        <w:suppressLineNumbers w:val="0"/>
        <w:shd w:val="clear" w:fill="FFFFFF"/>
        <w:spacing w:before="0" w:beforeAutospacing="0" w:after="210" w:afterAutospacing="0" w:line="360" w:lineRule="atLeast"/>
        <w:ind w:left="0" w:right="-154"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简历投递：请“学校+专业+姓名+20**年毕业+本科/硕士”命名文件</w:t>
      </w:r>
    </w:p>
    <w:p w14:paraId="4F988E15">
      <w:pPr>
        <w:keepNext w:val="0"/>
        <w:keepLines w:val="0"/>
        <w:widowControl/>
        <w:suppressLineNumbers w:val="0"/>
        <w:shd w:val="clear" w:fill="FFFFFF"/>
        <w:spacing w:before="0" w:beforeAutospacing="0" w:after="210" w:afterAutospacing="0" w:line="360" w:lineRule="atLeast"/>
        <w:ind w:left="0" w:right="-154"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4"/>
          <w:szCs w:val="24"/>
          <w:shd w:val="clear" w:fill="FFFFFF"/>
          <w:lang w:val="en-US" w:eastAsia="zh-CN" w:bidi="ar"/>
        </w:rPr>
        <w:t>公司网址：</w:t>
      </w:r>
      <w:r>
        <w:rPr>
          <w:rFonts w:hint="default" w:ascii="Segoe UI" w:hAnsi="Segoe UI" w:eastAsia="Segoe UI" w:cs="Segoe UI"/>
          <w:i w:val="0"/>
          <w:iCs w:val="0"/>
          <w:caps w:val="0"/>
          <w:color w:val="1890FF"/>
          <w:spacing w:val="0"/>
          <w:kern w:val="0"/>
          <w:sz w:val="21"/>
          <w:szCs w:val="21"/>
          <w:u w:val="none"/>
          <w:shd w:val="clear" w:fill="FFFFFF"/>
          <w:lang w:val="en-US" w:eastAsia="zh-CN" w:bidi="ar"/>
        </w:rPr>
        <w:fldChar w:fldCharType="begin"/>
      </w:r>
      <w:r>
        <w:rPr>
          <w:rFonts w:hint="default" w:ascii="Segoe UI" w:hAnsi="Segoe UI" w:eastAsia="Segoe UI" w:cs="Segoe UI"/>
          <w:i w:val="0"/>
          <w:iCs w:val="0"/>
          <w:caps w:val="0"/>
          <w:color w:val="1890FF"/>
          <w:spacing w:val="0"/>
          <w:kern w:val="0"/>
          <w:sz w:val="21"/>
          <w:szCs w:val="21"/>
          <w:u w:val="none"/>
          <w:shd w:val="clear" w:fill="FFFFFF"/>
          <w:lang w:val="en-US" w:eastAsia="zh-CN" w:bidi="ar"/>
        </w:rPr>
        <w:instrText xml:space="preserve"> HYPERLINK "http://www.yajt.xn--com()-zk1h07cehq90bjjttd7472a96mfk1avx8agf1cm9d/" </w:instrText>
      </w:r>
      <w:r>
        <w:rPr>
          <w:rFonts w:hint="default" w:ascii="Segoe UI" w:hAnsi="Segoe UI" w:eastAsia="Segoe UI" w:cs="Segoe UI"/>
          <w:i w:val="0"/>
          <w:iCs w:val="0"/>
          <w:caps w:val="0"/>
          <w:color w:val="1890FF"/>
          <w:spacing w:val="0"/>
          <w:kern w:val="0"/>
          <w:sz w:val="21"/>
          <w:szCs w:val="21"/>
          <w:u w:val="none"/>
          <w:shd w:val="clear" w:fill="FFFFFF"/>
          <w:lang w:val="en-US" w:eastAsia="zh-CN" w:bidi="ar"/>
        </w:rPr>
        <w:fldChar w:fldCharType="separate"/>
      </w:r>
      <w:r>
        <w:rPr>
          <w:rStyle w:val="6"/>
          <w:rFonts w:hint="eastAsia" w:ascii="宋体" w:hAnsi="宋体" w:eastAsia="宋体" w:cs="宋体"/>
          <w:i w:val="0"/>
          <w:iCs w:val="0"/>
          <w:caps w:val="0"/>
          <w:color w:val="0000FF"/>
          <w:spacing w:val="0"/>
          <w:sz w:val="24"/>
          <w:szCs w:val="24"/>
          <w:u w:val="single"/>
          <w:shd w:val="clear" w:fill="FFFFFF"/>
        </w:rPr>
        <w:t>http://www.yajt.com（官网首页可观看企业宣传片）</w:t>
      </w:r>
      <w:r>
        <w:rPr>
          <w:rFonts w:hint="default" w:ascii="Segoe UI" w:hAnsi="Segoe UI" w:eastAsia="Segoe UI" w:cs="Segoe UI"/>
          <w:i w:val="0"/>
          <w:iCs w:val="0"/>
          <w:caps w:val="0"/>
          <w:color w:val="1890FF"/>
          <w:spacing w:val="0"/>
          <w:kern w:val="0"/>
          <w:sz w:val="21"/>
          <w:szCs w:val="21"/>
          <w:u w:val="none"/>
          <w:shd w:val="clear" w:fill="FFFFFF"/>
          <w:lang w:val="en-US" w:eastAsia="zh-CN" w:bidi="ar"/>
        </w:rPr>
        <w:fldChar w:fldCharType="end"/>
      </w:r>
    </w:p>
    <w:p w14:paraId="5A8BCB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62A03"/>
    <w:rsid w:val="49A6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2025-03-31T08:43:00Z</dcterms:created>
  <dc:creator>云皑鹭</dc:creator>
  <cp:lastModifiedBy>云皑鹭</cp:lastModifiedBy>
  <dcterms:modified xsi:type="dcterms:W3CDTF">2025-03-31T08:43:23Z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2DF787BD1DCA4A5BACD2D62B1809DFA7_11</vt:lpwstr>
  </property>
  <property fmtid="{D5CDD505-2E9C-101B-9397-08002B2CF9AE}" pid="4" name="KSOTemplateDocerSaveRecord">
    <vt:lpwstr>eyJoZGlkIjoiODgyZmE4YWYyNjVlNzliYzA4Y2Y4YTdkYzZjMzFlYzciLCJ1c2VySWQiOiIzMDczNDI4MzUifQ==</vt:lpwstr>
  </property>
</Properties>
</file>